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96F" w:rsidRDefault="00BE77A4">
      <w:pPr>
        <w:jc w:val="center"/>
        <w:rPr>
          <w:rFonts w:ascii="Times New Roman" w:eastAsia="Times New Roman" w:hAnsi="Times New Roman" w:cs="Times New Roman"/>
          <w:u w:val="single"/>
        </w:rPr>
      </w:pPr>
      <w:r>
        <w:rPr>
          <w:rFonts w:ascii="Times New Roman" w:eastAsia="Times New Roman" w:hAnsi="Times New Roman" w:cs="Times New Roman"/>
          <w:u w:val="single"/>
        </w:rPr>
        <w:t>MODULO PER GLI ALTRI SOGGETTI DI ENTI E PERSONE GIURIDICHE</w:t>
      </w:r>
    </w:p>
    <w:p w:rsidR="00BB696F" w:rsidRDefault="00BE77A4">
      <w:pPr>
        <w:jc w:val="center"/>
        <w:rPr>
          <w:rFonts w:ascii="Times New Roman" w:eastAsia="Times New Roman" w:hAnsi="Times New Roman" w:cs="Times New Roman"/>
        </w:rPr>
      </w:pPr>
      <w:r>
        <w:rPr>
          <w:rFonts w:ascii="Times New Roman" w:eastAsia="Times New Roman" w:hAnsi="Times New Roman" w:cs="Times New Roman"/>
        </w:rPr>
        <w:t>(deve essere compilato con i dati relativi ai soggetti di enti forniti di personalità giuridica, società e associazioni anche prive di personalità giuridica, diversi dal legale rappresentante e dall’eventuale procuratore munito del potere di rappresentanza che sottoscrive la domanda di partecipazione)</w:t>
      </w:r>
    </w:p>
    <w:p w:rsidR="00BB696F" w:rsidRDefault="00BB696F">
      <w:pPr>
        <w:jc w:val="right"/>
        <w:rPr>
          <w:rFonts w:ascii="Times New Roman" w:eastAsia="Times New Roman" w:hAnsi="Times New Roman" w:cs="Times New Roman"/>
        </w:rPr>
      </w:pPr>
    </w:p>
    <w:p w:rsidR="00BB696F" w:rsidRDefault="00BB696F">
      <w:pPr>
        <w:ind w:hanging="142"/>
        <w:jc w:val="center"/>
        <w:rPr>
          <w:rFonts w:ascii="Times New Roman" w:eastAsia="Times New Roman" w:hAnsi="Times New Roman" w:cs="Times New Roman"/>
          <w:b/>
        </w:rPr>
      </w:pPr>
    </w:p>
    <w:p w:rsidR="00BB696F" w:rsidRDefault="00BE77A4">
      <w:pPr>
        <w:ind w:hanging="142"/>
        <w:jc w:val="center"/>
        <w:rPr>
          <w:rFonts w:ascii="Times New Roman" w:eastAsia="Times New Roman" w:hAnsi="Times New Roman" w:cs="Times New Roman"/>
          <w:b/>
        </w:rPr>
      </w:pPr>
      <w:r>
        <w:rPr>
          <w:rFonts w:ascii="Times New Roman" w:eastAsia="Times New Roman" w:hAnsi="Times New Roman" w:cs="Times New Roman"/>
          <w:b/>
        </w:rPr>
        <w:t>DICHIARAZIONE SOSTITUTIVA DELL’ATTO DI NOTORIETÁ</w:t>
      </w:r>
    </w:p>
    <w:p w:rsidR="00BB696F" w:rsidRDefault="00BE77A4">
      <w:pPr>
        <w:jc w:val="center"/>
        <w:rPr>
          <w:rFonts w:ascii="Times New Roman" w:eastAsia="Times New Roman" w:hAnsi="Times New Roman" w:cs="Times New Roman"/>
          <w:i/>
        </w:rPr>
      </w:pPr>
      <w:r>
        <w:rPr>
          <w:rFonts w:ascii="Times New Roman" w:eastAsia="Times New Roman" w:hAnsi="Times New Roman" w:cs="Times New Roman"/>
          <w:i/>
        </w:rPr>
        <w:t>(rilasciata ai sensi degli artt. 47 e 48 del D.P.R. n. 445 del 28/12/2000)</w:t>
      </w:r>
    </w:p>
    <w:p w:rsidR="00BB696F" w:rsidRDefault="00BB696F">
      <w:pPr>
        <w:jc w:val="center"/>
        <w:rPr>
          <w:rFonts w:ascii="Times New Roman" w:eastAsia="Times New Roman" w:hAnsi="Times New Roman" w:cs="Times New Roman"/>
        </w:rPr>
      </w:pPr>
    </w:p>
    <w:p w:rsidR="00BB696F" w:rsidRDefault="00BB696F">
      <w:pPr>
        <w:jc w:val="both"/>
        <w:rPr>
          <w:rFonts w:ascii="Times New Roman" w:eastAsia="Times New Roman" w:hAnsi="Times New Roman" w:cs="Times New Roman"/>
        </w:rPr>
      </w:pPr>
    </w:p>
    <w:p w:rsidR="00BB696F" w:rsidRDefault="00BE77A4" w:rsidP="002D2476">
      <w:pPr>
        <w:jc w:val="both"/>
        <w:rPr>
          <w:rFonts w:ascii="Times New Roman" w:eastAsia="Times New Roman" w:hAnsi="Times New Roman" w:cs="Times New Roman"/>
        </w:rPr>
      </w:pPr>
      <w:r>
        <w:rPr>
          <w:rFonts w:ascii="Times New Roman" w:eastAsia="Times New Roman" w:hAnsi="Times New Roman" w:cs="Times New Roman"/>
        </w:rPr>
        <w:t>Il sottoscritto ___________________________________, nato a ________________________________ il ______________, C.F. _____________________, residente in ____________________, in qualità di legale rappresentante o di procuratore munito del potere di rappresentanza di _____________________________, con sede legale in ___________________, Via _____________________________, C.F./P.IVA _______________________, ai sensi della Legge regionale 11 maggio 2018, n. 16, consapevole delle sanzioni penali e civili, nel caso di dichiarazioni mendaci, di formazione o uso di atti falsi, richiamate dall’art. 76 del D.P.R. n. 445 del 28/12/2000, sotto la propria responsabilità</w:t>
      </w:r>
    </w:p>
    <w:p w:rsidR="00BB696F" w:rsidRDefault="00BB696F">
      <w:pPr>
        <w:jc w:val="both"/>
        <w:rPr>
          <w:rFonts w:ascii="Times New Roman" w:eastAsia="Times New Roman" w:hAnsi="Times New Roman" w:cs="Times New Roman"/>
        </w:rPr>
      </w:pPr>
    </w:p>
    <w:p w:rsidR="00BB696F" w:rsidRDefault="00BE77A4">
      <w:pPr>
        <w:keepNext/>
        <w:jc w:val="center"/>
        <w:rPr>
          <w:rFonts w:ascii="Times New Roman" w:eastAsia="Times New Roman" w:hAnsi="Times New Roman" w:cs="Times New Roman"/>
        </w:rPr>
      </w:pPr>
      <w:r>
        <w:rPr>
          <w:rFonts w:ascii="Times New Roman" w:eastAsia="Times New Roman" w:hAnsi="Times New Roman" w:cs="Times New Roman"/>
        </w:rPr>
        <w:t>dichiara</w:t>
      </w:r>
    </w:p>
    <w:p w:rsidR="00BB696F" w:rsidRDefault="00BB696F">
      <w:pPr>
        <w:rPr>
          <w:rFonts w:ascii="Times New Roman" w:eastAsia="Times New Roman" w:hAnsi="Times New Roman" w:cs="Times New Roman"/>
        </w:rPr>
      </w:pPr>
    </w:p>
    <w:p w:rsidR="00BB696F" w:rsidRDefault="00BE77A4">
      <w:pPr>
        <w:jc w:val="both"/>
        <w:rPr>
          <w:rFonts w:ascii="Times New Roman" w:eastAsia="Times New Roman" w:hAnsi="Times New Roman" w:cs="Times New Roman"/>
        </w:rPr>
      </w:pPr>
      <w:r>
        <w:rPr>
          <w:rFonts w:ascii="Times New Roman" w:eastAsia="Times New Roman" w:hAnsi="Times New Roman" w:cs="Times New Roman"/>
        </w:rPr>
        <w:t>che ognuno dei seguenti direttori tecnici per le ditte individuali, soci e Direttore/i Tecnico/i per le Snc, soci accomandatari e Direttore/i Tecnico/i per le Sas, Direttore/i Tecnico/i per le altre società ed i Consorzi, soggetti che ricoprono un significativo ruolo decisionale e/o gestionale nell’impresa e procuratori/amministratori/direttori generali/dirigenti muniti del potere di rappresentanza (</w:t>
      </w:r>
      <w:r>
        <w:rPr>
          <w:rFonts w:ascii="Times New Roman" w:eastAsia="Times New Roman" w:hAnsi="Times New Roman" w:cs="Times New Roman"/>
          <w:i/>
        </w:rPr>
        <w:t xml:space="preserve">ad eccezione del legale rappresentante dell’ente e dell’eventuale </w:t>
      </w:r>
      <w:r>
        <w:rPr>
          <w:i/>
        </w:rPr>
        <w:t xml:space="preserve"> </w:t>
      </w:r>
      <w:r>
        <w:rPr>
          <w:rFonts w:ascii="Times New Roman" w:eastAsia="Times New Roman" w:hAnsi="Times New Roman" w:cs="Times New Roman"/>
          <w:i/>
        </w:rPr>
        <w:t>procuratore munito del potere di rappresentanza che sottoscrive la domanda di partecipazione</w:t>
      </w:r>
      <w:r>
        <w:rPr>
          <w:rFonts w:ascii="Times New Roman" w:eastAsia="Times New Roman" w:hAnsi="Times New Roman" w:cs="Times New Roman"/>
        </w:rPr>
        <w:t>).</w:t>
      </w:r>
    </w:p>
    <w:p w:rsidR="00BB696F" w:rsidRDefault="00BB696F">
      <w:pPr>
        <w:jc w:val="both"/>
        <w:rPr>
          <w:rFonts w:ascii="Times New Roman" w:eastAsia="Times New Roman" w:hAnsi="Times New Roman" w:cs="Times New Roman"/>
        </w:rPr>
      </w:pPr>
    </w:p>
    <w:tbl>
      <w:tblPr>
        <w:tblStyle w:val="a"/>
        <w:tblW w:w="95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8"/>
        <w:gridCol w:w="1915"/>
        <w:gridCol w:w="1922"/>
        <w:gridCol w:w="1936"/>
        <w:gridCol w:w="1919"/>
      </w:tblGrid>
      <w:tr w:rsidR="00BB696F">
        <w:trPr>
          <w:trHeight w:val="640"/>
        </w:trPr>
        <w:tc>
          <w:tcPr>
            <w:tcW w:w="1828" w:type="dxa"/>
            <w:shd w:val="clear" w:color="auto" w:fill="auto"/>
            <w:vAlign w:val="center"/>
          </w:tcPr>
          <w:p w:rsidR="00BB696F" w:rsidRDefault="00BE77A4">
            <w:pPr>
              <w:jc w:val="center"/>
              <w:rPr>
                <w:rFonts w:ascii="Times New Roman" w:eastAsia="Times New Roman" w:hAnsi="Times New Roman" w:cs="Times New Roman"/>
              </w:rPr>
            </w:pPr>
            <w:r>
              <w:rPr>
                <w:rFonts w:ascii="Times New Roman" w:eastAsia="Times New Roman" w:hAnsi="Times New Roman" w:cs="Times New Roman"/>
              </w:rPr>
              <w:t>COGNOME E NOME (</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w:t>
            </w:r>
          </w:p>
        </w:tc>
        <w:tc>
          <w:tcPr>
            <w:tcW w:w="1915" w:type="dxa"/>
            <w:shd w:val="clear" w:color="auto" w:fill="auto"/>
            <w:vAlign w:val="center"/>
          </w:tcPr>
          <w:p w:rsidR="00BB696F" w:rsidRDefault="00BE77A4">
            <w:pPr>
              <w:jc w:val="center"/>
              <w:rPr>
                <w:rFonts w:ascii="Times New Roman" w:eastAsia="Times New Roman" w:hAnsi="Times New Roman" w:cs="Times New Roman"/>
              </w:rPr>
            </w:pPr>
            <w:r>
              <w:rPr>
                <w:rFonts w:ascii="Times New Roman" w:eastAsia="Times New Roman" w:hAnsi="Times New Roman" w:cs="Times New Roman"/>
              </w:rPr>
              <w:t>CARICA</w:t>
            </w:r>
          </w:p>
        </w:tc>
        <w:tc>
          <w:tcPr>
            <w:tcW w:w="1922" w:type="dxa"/>
            <w:shd w:val="clear" w:color="auto" w:fill="auto"/>
            <w:vAlign w:val="center"/>
          </w:tcPr>
          <w:p w:rsidR="00BB696F" w:rsidRDefault="00BE77A4">
            <w:pPr>
              <w:jc w:val="center"/>
              <w:rPr>
                <w:rFonts w:ascii="Times New Roman" w:eastAsia="Times New Roman" w:hAnsi="Times New Roman" w:cs="Times New Roman"/>
              </w:rPr>
            </w:pPr>
            <w:r>
              <w:rPr>
                <w:rFonts w:ascii="Times New Roman" w:eastAsia="Times New Roman" w:hAnsi="Times New Roman" w:cs="Times New Roman"/>
              </w:rPr>
              <w:t>LUOGO E DATA DI NASCITA</w:t>
            </w:r>
          </w:p>
        </w:tc>
        <w:tc>
          <w:tcPr>
            <w:tcW w:w="1936" w:type="dxa"/>
            <w:shd w:val="clear" w:color="auto" w:fill="auto"/>
            <w:vAlign w:val="center"/>
          </w:tcPr>
          <w:p w:rsidR="00BB696F" w:rsidRDefault="00BE77A4">
            <w:pPr>
              <w:jc w:val="center"/>
              <w:rPr>
                <w:rFonts w:ascii="Times New Roman" w:eastAsia="Times New Roman" w:hAnsi="Times New Roman" w:cs="Times New Roman"/>
              </w:rPr>
            </w:pPr>
            <w:r>
              <w:rPr>
                <w:rFonts w:ascii="Times New Roman" w:eastAsia="Times New Roman" w:hAnsi="Times New Roman" w:cs="Times New Roman"/>
              </w:rPr>
              <w:t>RESIDENZA</w:t>
            </w:r>
          </w:p>
        </w:tc>
        <w:tc>
          <w:tcPr>
            <w:tcW w:w="1919" w:type="dxa"/>
            <w:shd w:val="clear" w:color="auto" w:fill="auto"/>
            <w:vAlign w:val="center"/>
          </w:tcPr>
          <w:p w:rsidR="00BB696F" w:rsidRDefault="00BE77A4">
            <w:pPr>
              <w:jc w:val="center"/>
              <w:rPr>
                <w:rFonts w:ascii="Times New Roman" w:eastAsia="Times New Roman" w:hAnsi="Times New Roman" w:cs="Times New Roman"/>
              </w:rPr>
            </w:pPr>
            <w:r>
              <w:rPr>
                <w:rFonts w:ascii="Times New Roman" w:eastAsia="Times New Roman" w:hAnsi="Times New Roman" w:cs="Times New Roman"/>
              </w:rPr>
              <w:t>CODICE FISCALE</w:t>
            </w:r>
          </w:p>
        </w:tc>
      </w:tr>
      <w:tr w:rsidR="00BB696F">
        <w:tc>
          <w:tcPr>
            <w:tcW w:w="1828" w:type="dxa"/>
            <w:shd w:val="clear" w:color="auto" w:fill="auto"/>
          </w:tcPr>
          <w:p w:rsidR="00BB696F" w:rsidRDefault="00BB696F">
            <w:pPr>
              <w:jc w:val="both"/>
              <w:rPr>
                <w:rFonts w:ascii="Times New Roman" w:eastAsia="Times New Roman" w:hAnsi="Times New Roman" w:cs="Times New Roman"/>
              </w:rPr>
            </w:pPr>
          </w:p>
        </w:tc>
        <w:tc>
          <w:tcPr>
            <w:tcW w:w="1915" w:type="dxa"/>
            <w:shd w:val="clear" w:color="auto" w:fill="auto"/>
          </w:tcPr>
          <w:p w:rsidR="00BB696F" w:rsidRDefault="00BB696F">
            <w:pPr>
              <w:jc w:val="both"/>
              <w:rPr>
                <w:rFonts w:ascii="Times New Roman" w:eastAsia="Times New Roman" w:hAnsi="Times New Roman" w:cs="Times New Roman"/>
              </w:rPr>
            </w:pPr>
          </w:p>
        </w:tc>
        <w:tc>
          <w:tcPr>
            <w:tcW w:w="1922" w:type="dxa"/>
            <w:shd w:val="clear" w:color="auto" w:fill="auto"/>
          </w:tcPr>
          <w:p w:rsidR="00BB696F" w:rsidRDefault="00BB696F">
            <w:pPr>
              <w:jc w:val="both"/>
              <w:rPr>
                <w:rFonts w:ascii="Times New Roman" w:eastAsia="Times New Roman" w:hAnsi="Times New Roman" w:cs="Times New Roman"/>
              </w:rPr>
            </w:pPr>
          </w:p>
        </w:tc>
        <w:tc>
          <w:tcPr>
            <w:tcW w:w="1936" w:type="dxa"/>
            <w:shd w:val="clear" w:color="auto" w:fill="auto"/>
          </w:tcPr>
          <w:p w:rsidR="00BB696F" w:rsidRDefault="00BB696F">
            <w:pPr>
              <w:jc w:val="both"/>
              <w:rPr>
                <w:rFonts w:ascii="Times New Roman" w:eastAsia="Times New Roman" w:hAnsi="Times New Roman" w:cs="Times New Roman"/>
              </w:rPr>
            </w:pPr>
          </w:p>
        </w:tc>
        <w:tc>
          <w:tcPr>
            <w:tcW w:w="1919" w:type="dxa"/>
            <w:shd w:val="clear" w:color="auto" w:fill="auto"/>
          </w:tcPr>
          <w:p w:rsidR="00BB696F" w:rsidRDefault="00BB696F">
            <w:pPr>
              <w:jc w:val="both"/>
              <w:rPr>
                <w:rFonts w:ascii="Times New Roman" w:eastAsia="Times New Roman" w:hAnsi="Times New Roman" w:cs="Times New Roman"/>
              </w:rPr>
            </w:pPr>
          </w:p>
        </w:tc>
      </w:tr>
      <w:tr w:rsidR="00BB696F">
        <w:tc>
          <w:tcPr>
            <w:tcW w:w="1828" w:type="dxa"/>
            <w:shd w:val="clear" w:color="auto" w:fill="auto"/>
          </w:tcPr>
          <w:p w:rsidR="00BB696F" w:rsidRDefault="00BB696F">
            <w:pPr>
              <w:jc w:val="both"/>
              <w:rPr>
                <w:rFonts w:ascii="Times New Roman" w:eastAsia="Times New Roman" w:hAnsi="Times New Roman" w:cs="Times New Roman"/>
              </w:rPr>
            </w:pPr>
          </w:p>
        </w:tc>
        <w:tc>
          <w:tcPr>
            <w:tcW w:w="1915" w:type="dxa"/>
            <w:shd w:val="clear" w:color="auto" w:fill="auto"/>
          </w:tcPr>
          <w:p w:rsidR="00BB696F" w:rsidRDefault="00BB696F">
            <w:pPr>
              <w:jc w:val="both"/>
              <w:rPr>
                <w:rFonts w:ascii="Times New Roman" w:eastAsia="Times New Roman" w:hAnsi="Times New Roman" w:cs="Times New Roman"/>
              </w:rPr>
            </w:pPr>
          </w:p>
        </w:tc>
        <w:tc>
          <w:tcPr>
            <w:tcW w:w="1922" w:type="dxa"/>
            <w:shd w:val="clear" w:color="auto" w:fill="auto"/>
          </w:tcPr>
          <w:p w:rsidR="00BB696F" w:rsidRDefault="00BB696F">
            <w:pPr>
              <w:jc w:val="both"/>
              <w:rPr>
                <w:rFonts w:ascii="Times New Roman" w:eastAsia="Times New Roman" w:hAnsi="Times New Roman" w:cs="Times New Roman"/>
              </w:rPr>
            </w:pPr>
          </w:p>
        </w:tc>
        <w:tc>
          <w:tcPr>
            <w:tcW w:w="1936" w:type="dxa"/>
            <w:shd w:val="clear" w:color="auto" w:fill="auto"/>
          </w:tcPr>
          <w:p w:rsidR="00BB696F" w:rsidRDefault="00BB696F">
            <w:pPr>
              <w:jc w:val="both"/>
              <w:rPr>
                <w:rFonts w:ascii="Times New Roman" w:eastAsia="Times New Roman" w:hAnsi="Times New Roman" w:cs="Times New Roman"/>
              </w:rPr>
            </w:pPr>
          </w:p>
        </w:tc>
        <w:tc>
          <w:tcPr>
            <w:tcW w:w="1919" w:type="dxa"/>
            <w:shd w:val="clear" w:color="auto" w:fill="auto"/>
          </w:tcPr>
          <w:p w:rsidR="00BB696F" w:rsidRDefault="00BB696F">
            <w:pPr>
              <w:jc w:val="both"/>
              <w:rPr>
                <w:rFonts w:ascii="Times New Roman" w:eastAsia="Times New Roman" w:hAnsi="Times New Roman" w:cs="Times New Roman"/>
              </w:rPr>
            </w:pPr>
          </w:p>
        </w:tc>
      </w:tr>
      <w:tr w:rsidR="00BB696F">
        <w:tc>
          <w:tcPr>
            <w:tcW w:w="1828" w:type="dxa"/>
            <w:shd w:val="clear" w:color="auto" w:fill="auto"/>
          </w:tcPr>
          <w:p w:rsidR="00BB696F" w:rsidRDefault="00BB696F">
            <w:pPr>
              <w:jc w:val="both"/>
              <w:rPr>
                <w:rFonts w:ascii="Times New Roman" w:eastAsia="Times New Roman" w:hAnsi="Times New Roman" w:cs="Times New Roman"/>
              </w:rPr>
            </w:pPr>
          </w:p>
        </w:tc>
        <w:tc>
          <w:tcPr>
            <w:tcW w:w="1915" w:type="dxa"/>
            <w:shd w:val="clear" w:color="auto" w:fill="auto"/>
          </w:tcPr>
          <w:p w:rsidR="00BB696F" w:rsidRDefault="00BB696F">
            <w:pPr>
              <w:jc w:val="both"/>
              <w:rPr>
                <w:rFonts w:ascii="Times New Roman" w:eastAsia="Times New Roman" w:hAnsi="Times New Roman" w:cs="Times New Roman"/>
              </w:rPr>
            </w:pPr>
          </w:p>
        </w:tc>
        <w:tc>
          <w:tcPr>
            <w:tcW w:w="1922" w:type="dxa"/>
            <w:shd w:val="clear" w:color="auto" w:fill="auto"/>
          </w:tcPr>
          <w:p w:rsidR="00BB696F" w:rsidRDefault="00BB696F">
            <w:pPr>
              <w:jc w:val="both"/>
              <w:rPr>
                <w:rFonts w:ascii="Times New Roman" w:eastAsia="Times New Roman" w:hAnsi="Times New Roman" w:cs="Times New Roman"/>
              </w:rPr>
            </w:pPr>
          </w:p>
        </w:tc>
        <w:tc>
          <w:tcPr>
            <w:tcW w:w="1936" w:type="dxa"/>
            <w:shd w:val="clear" w:color="auto" w:fill="auto"/>
          </w:tcPr>
          <w:p w:rsidR="00BB696F" w:rsidRDefault="00BB696F">
            <w:pPr>
              <w:jc w:val="both"/>
              <w:rPr>
                <w:rFonts w:ascii="Times New Roman" w:eastAsia="Times New Roman" w:hAnsi="Times New Roman" w:cs="Times New Roman"/>
              </w:rPr>
            </w:pPr>
          </w:p>
        </w:tc>
        <w:tc>
          <w:tcPr>
            <w:tcW w:w="1919" w:type="dxa"/>
            <w:shd w:val="clear" w:color="auto" w:fill="auto"/>
          </w:tcPr>
          <w:p w:rsidR="00BB696F" w:rsidRDefault="00BB696F">
            <w:pPr>
              <w:jc w:val="both"/>
              <w:rPr>
                <w:rFonts w:ascii="Times New Roman" w:eastAsia="Times New Roman" w:hAnsi="Times New Roman" w:cs="Times New Roman"/>
              </w:rPr>
            </w:pPr>
          </w:p>
        </w:tc>
      </w:tr>
      <w:tr w:rsidR="00BB696F">
        <w:tc>
          <w:tcPr>
            <w:tcW w:w="1828" w:type="dxa"/>
            <w:shd w:val="clear" w:color="auto" w:fill="auto"/>
          </w:tcPr>
          <w:p w:rsidR="00BB696F" w:rsidRDefault="00BB696F">
            <w:pPr>
              <w:jc w:val="both"/>
              <w:rPr>
                <w:rFonts w:ascii="Times New Roman" w:eastAsia="Times New Roman" w:hAnsi="Times New Roman" w:cs="Times New Roman"/>
              </w:rPr>
            </w:pPr>
          </w:p>
        </w:tc>
        <w:tc>
          <w:tcPr>
            <w:tcW w:w="1915" w:type="dxa"/>
            <w:shd w:val="clear" w:color="auto" w:fill="auto"/>
          </w:tcPr>
          <w:p w:rsidR="00BB696F" w:rsidRDefault="00BB696F">
            <w:pPr>
              <w:jc w:val="both"/>
              <w:rPr>
                <w:rFonts w:ascii="Times New Roman" w:eastAsia="Times New Roman" w:hAnsi="Times New Roman" w:cs="Times New Roman"/>
              </w:rPr>
            </w:pPr>
          </w:p>
        </w:tc>
        <w:tc>
          <w:tcPr>
            <w:tcW w:w="1922" w:type="dxa"/>
            <w:shd w:val="clear" w:color="auto" w:fill="auto"/>
          </w:tcPr>
          <w:p w:rsidR="00BB696F" w:rsidRDefault="00BB696F">
            <w:pPr>
              <w:jc w:val="both"/>
              <w:rPr>
                <w:rFonts w:ascii="Times New Roman" w:eastAsia="Times New Roman" w:hAnsi="Times New Roman" w:cs="Times New Roman"/>
              </w:rPr>
            </w:pPr>
          </w:p>
        </w:tc>
        <w:tc>
          <w:tcPr>
            <w:tcW w:w="1936" w:type="dxa"/>
            <w:shd w:val="clear" w:color="auto" w:fill="auto"/>
          </w:tcPr>
          <w:p w:rsidR="00BB696F" w:rsidRDefault="00BB696F">
            <w:pPr>
              <w:jc w:val="both"/>
              <w:rPr>
                <w:rFonts w:ascii="Times New Roman" w:eastAsia="Times New Roman" w:hAnsi="Times New Roman" w:cs="Times New Roman"/>
              </w:rPr>
            </w:pPr>
          </w:p>
        </w:tc>
        <w:tc>
          <w:tcPr>
            <w:tcW w:w="1919" w:type="dxa"/>
            <w:shd w:val="clear" w:color="auto" w:fill="auto"/>
          </w:tcPr>
          <w:p w:rsidR="00BB696F" w:rsidRDefault="00BB696F">
            <w:pPr>
              <w:jc w:val="both"/>
              <w:rPr>
                <w:rFonts w:ascii="Times New Roman" w:eastAsia="Times New Roman" w:hAnsi="Times New Roman" w:cs="Times New Roman"/>
              </w:rPr>
            </w:pPr>
          </w:p>
        </w:tc>
      </w:tr>
      <w:tr w:rsidR="00BB696F">
        <w:tc>
          <w:tcPr>
            <w:tcW w:w="1828" w:type="dxa"/>
            <w:shd w:val="clear" w:color="auto" w:fill="auto"/>
          </w:tcPr>
          <w:p w:rsidR="00BB696F" w:rsidRDefault="00BB696F">
            <w:pPr>
              <w:jc w:val="both"/>
              <w:rPr>
                <w:rFonts w:ascii="Times New Roman" w:eastAsia="Times New Roman" w:hAnsi="Times New Roman" w:cs="Times New Roman"/>
              </w:rPr>
            </w:pPr>
          </w:p>
        </w:tc>
        <w:tc>
          <w:tcPr>
            <w:tcW w:w="1915" w:type="dxa"/>
            <w:shd w:val="clear" w:color="auto" w:fill="auto"/>
          </w:tcPr>
          <w:p w:rsidR="00BB696F" w:rsidRDefault="00BB696F">
            <w:pPr>
              <w:jc w:val="both"/>
              <w:rPr>
                <w:rFonts w:ascii="Times New Roman" w:eastAsia="Times New Roman" w:hAnsi="Times New Roman" w:cs="Times New Roman"/>
              </w:rPr>
            </w:pPr>
          </w:p>
        </w:tc>
        <w:tc>
          <w:tcPr>
            <w:tcW w:w="1922" w:type="dxa"/>
            <w:shd w:val="clear" w:color="auto" w:fill="auto"/>
          </w:tcPr>
          <w:p w:rsidR="00BB696F" w:rsidRDefault="00BB696F">
            <w:pPr>
              <w:jc w:val="both"/>
              <w:rPr>
                <w:rFonts w:ascii="Times New Roman" w:eastAsia="Times New Roman" w:hAnsi="Times New Roman" w:cs="Times New Roman"/>
              </w:rPr>
            </w:pPr>
          </w:p>
        </w:tc>
        <w:tc>
          <w:tcPr>
            <w:tcW w:w="1936" w:type="dxa"/>
            <w:shd w:val="clear" w:color="auto" w:fill="auto"/>
          </w:tcPr>
          <w:p w:rsidR="00BB696F" w:rsidRDefault="00BB696F">
            <w:pPr>
              <w:jc w:val="both"/>
              <w:rPr>
                <w:rFonts w:ascii="Times New Roman" w:eastAsia="Times New Roman" w:hAnsi="Times New Roman" w:cs="Times New Roman"/>
              </w:rPr>
            </w:pPr>
          </w:p>
        </w:tc>
        <w:tc>
          <w:tcPr>
            <w:tcW w:w="1919" w:type="dxa"/>
            <w:shd w:val="clear" w:color="auto" w:fill="auto"/>
          </w:tcPr>
          <w:p w:rsidR="00BB696F" w:rsidRDefault="00BB696F">
            <w:pPr>
              <w:jc w:val="both"/>
              <w:rPr>
                <w:rFonts w:ascii="Times New Roman" w:eastAsia="Times New Roman" w:hAnsi="Times New Roman" w:cs="Times New Roman"/>
              </w:rPr>
            </w:pPr>
          </w:p>
        </w:tc>
      </w:tr>
    </w:tbl>
    <w:p w:rsidR="00BB696F" w:rsidRDefault="00BB696F">
      <w:pPr>
        <w:jc w:val="both"/>
        <w:rPr>
          <w:rFonts w:ascii="Times New Roman" w:eastAsia="Times New Roman" w:hAnsi="Times New Roman" w:cs="Times New Roman"/>
        </w:rPr>
      </w:pPr>
    </w:p>
    <w:p w:rsidR="00BB696F" w:rsidRDefault="00BB696F">
      <w:pPr>
        <w:jc w:val="both"/>
        <w:rPr>
          <w:rFonts w:ascii="Times New Roman" w:eastAsia="Times New Roman" w:hAnsi="Times New Roman" w:cs="Times New Roman"/>
        </w:rPr>
      </w:pPr>
    </w:p>
    <w:p w:rsidR="00BB696F" w:rsidRDefault="00BE77A4">
      <w:pPr>
        <w:jc w:val="both"/>
        <w:rPr>
          <w:rFonts w:ascii="Times New Roman" w:eastAsia="Times New Roman" w:hAnsi="Times New Roman" w:cs="Times New Roman"/>
        </w:rPr>
      </w:pPr>
      <w:r>
        <w:rPr>
          <w:rFonts w:ascii="Times New Roman" w:eastAsia="Times New Roman" w:hAnsi="Times New Roman" w:cs="Times New Roman"/>
        </w:rPr>
        <w:t>1) non hanno riportato una o più condanne per delitti non colposi puniti con sentenza passata in giudicato, anche nel caso di applicazione della pena su richiesta delle parti, ai sensi degli articoli 444 e seguenti del codice di procedura penale, che da sole o sommate raggiungano:</w:t>
      </w:r>
    </w:p>
    <w:p w:rsidR="00BB696F" w:rsidRDefault="00BB696F">
      <w:pPr>
        <w:jc w:val="both"/>
        <w:rPr>
          <w:rFonts w:ascii="Times New Roman" w:eastAsia="Times New Roman" w:hAnsi="Times New Roman" w:cs="Times New Roman"/>
        </w:rPr>
      </w:pPr>
      <w:bookmarkStart w:id="0" w:name="_GoBack"/>
      <w:bookmarkEnd w:id="0"/>
    </w:p>
    <w:p w:rsidR="00BB696F" w:rsidRDefault="00BE77A4">
      <w:pPr>
        <w:numPr>
          <w:ilvl w:val="0"/>
          <w:numId w:val="2"/>
        </w:numPr>
        <w:ind w:left="709"/>
        <w:jc w:val="both"/>
        <w:rPr>
          <w:rFonts w:ascii="Times New Roman" w:eastAsia="Times New Roman" w:hAnsi="Times New Roman" w:cs="Times New Roman"/>
        </w:rPr>
      </w:pPr>
      <w:bookmarkStart w:id="1" w:name="_gjdgxs" w:colFirst="0" w:colLast="0"/>
      <w:bookmarkEnd w:id="1"/>
      <w:r>
        <w:rPr>
          <w:rFonts w:ascii="Times New Roman" w:eastAsia="Times New Roman" w:hAnsi="Times New Roman" w:cs="Times New Roman"/>
        </w:rPr>
        <w:t>un tempo superiore ad anni due di reclusione, sola o congiunta a pena pecuniaria, con effetti fino alla riabilitazione;</w:t>
      </w:r>
    </w:p>
    <w:p w:rsidR="00BB696F" w:rsidRDefault="00BE77A4">
      <w:pPr>
        <w:numPr>
          <w:ilvl w:val="0"/>
          <w:numId w:val="2"/>
        </w:numPr>
        <w:ind w:left="709"/>
        <w:jc w:val="both"/>
        <w:rPr>
          <w:rFonts w:ascii="Times New Roman" w:eastAsia="Times New Roman" w:hAnsi="Times New Roman" w:cs="Times New Roman"/>
        </w:rPr>
      </w:pPr>
      <w:r>
        <w:rPr>
          <w:rFonts w:ascii="Times New Roman" w:eastAsia="Times New Roman" w:hAnsi="Times New Roman" w:cs="Times New Roman"/>
        </w:rPr>
        <w:t>un tempo non superiore ad anni due di reclusione, sola o congiunta a pena pecuniaria, quando non sia stato concesso il beneficio della sospensione condizionale della pena, con effetti fino alla riabilitazione o alla dichiarazione di estinzione del reato per effetto di specifica pronuncia del giudice dell’esecuzione, in applicazione degli articoli 445, comma 2, e 460, comma 5, del codice di procedura penale;</w:t>
      </w:r>
    </w:p>
    <w:p w:rsidR="00BB696F" w:rsidRDefault="00BB696F">
      <w:pPr>
        <w:ind w:left="1068"/>
        <w:jc w:val="both"/>
        <w:rPr>
          <w:rFonts w:ascii="Times New Roman" w:eastAsia="Times New Roman" w:hAnsi="Times New Roman" w:cs="Times New Roman"/>
        </w:rPr>
      </w:pPr>
    </w:p>
    <w:p w:rsidR="00BB696F" w:rsidRDefault="00BE77A4">
      <w:pPr>
        <w:jc w:val="both"/>
        <w:rPr>
          <w:rFonts w:ascii="Times New Roman" w:eastAsia="Times New Roman" w:hAnsi="Times New Roman" w:cs="Times New Roman"/>
        </w:rPr>
      </w:pPr>
      <w:r>
        <w:rPr>
          <w:rFonts w:ascii="Times New Roman" w:eastAsia="Times New Roman" w:hAnsi="Times New Roman" w:cs="Times New Roman"/>
        </w:rPr>
        <w:t>2) sono consapevoli del fatto che nel caso previsto dalla lettera b) del precedente punto 1) la revoca della sospensione condizionale della pena comporta l’obbligo della restituzione del sostegno pubblico ricevuto;</w:t>
      </w:r>
    </w:p>
    <w:p w:rsidR="00BB696F" w:rsidRDefault="00BB696F">
      <w:pPr>
        <w:jc w:val="both"/>
        <w:rPr>
          <w:rFonts w:ascii="Times New Roman" w:eastAsia="Times New Roman" w:hAnsi="Times New Roman" w:cs="Times New Roman"/>
        </w:rPr>
      </w:pPr>
    </w:p>
    <w:p w:rsidR="00BB696F" w:rsidRDefault="00BE77A4">
      <w:pPr>
        <w:jc w:val="both"/>
        <w:rPr>
          <w:rFonts w:ascii="Times New Roman" w:eastAsia="Times New Roman" w:hAnsi="Times New Roman" w:cs="Times New Roman"/>
        </w:rPr>
      </w:pPr>
      <w:r>
        <w:rPr>
          <w:rFonts w:ascii="Times New Roman" w:eastAsia="Times New Roman" w:hAnsi="Times New Roman" w:cs="Times New Roman"/>
        </w:rPr>
        <w:t>3) non sono soggetti destinatari di misure di prevenzione personale applicate dall’autorità giudiziaria, di cui al Libro I, Titolo I, Capo II del Decreto legislativo 6 settembre 2011, n. 159 “Codice delle leggi antimafia e delle misure di prevenzione, nonché nuove disposizioni in materia di documentazione antimafia, a norma degli articoli 1 e 2 della legge 13 agosto 2010 n. 136”, per gli effetti di cui all’articolo 67, comma 1, lettera g), salvo riabilitazione;</w:t>
      </w:r>
    </w:p>
    <w:p w:rsidR="00BB696F" w:rsidRDefault="00BB696F">
      <w:pPr>
        <w:jc w:val="both"/>
        <w:rPr>
          <w:rFonts w:ascii="Times New Roman" w:eastAsia="Times New Roman" w:hAnsi="Times New Roman" w:cs="Times New Roman"/>
        </w:rPr>
      </w:pPr>
    </w:p>
    <w:p w:rsidR="00BB696F" w:rsidRDefault="00BE77A4">
      <w:pPr>
        <w:jc w:val="both"/>
        <w:rPr>
          <w:rFonts w:ascii="Times New Roman" w:eastAsia="Times New Roman" w:hAnsi="Times New Roman" w:cs="Times New Roman"/>
        </w:rPr>
      </w:pPr>
      <w:r>
        <w:rPr>
          <w:rFonts w:ascii="Times New Roman" w:eastAsia="Times New Roman" w:hAnsi="Times New Roman" w:cs="Times New Roman"/>
        </w:rPr>
        <w:t>Dichiara, inoltre:</w:t>
      </w:r>
    </w:p>
    <w:p w:rsidR="00BB696F" w:rsidRDefault="00BE77A4">
      <w:pPr>
        <w:numPr>
          <w:ilvl w:val="0"/>
          <w:numId w:val="1"/>
        </w:numPr>
        <w:jc w:val="both"/>
      </w:pPr>
      <w:r>
        <w:rPr>
          <w:rFonts w:ascii="Times New Roman" w:eastAsia="Times New Roman" w:hAnsi="Times New Roman" w:cs="Times New Roman"/>
        </w:rPr>
        <w:t>di essere a conoscenza che, ai sensi dell’art. 75 del D.P.R. n. 445/2000, il dichiarante decade dai benefici eventualmente conseguenti al provvedimento emanato, qualora l’Amministrazione, a seguito di controllo, riscontri la non veridicità del contenuto della presente dichiarazione;</w:t>
      </w:r>
    </w:p>
    <w:p w:rsidR="00BB696F" w:rsidRPr="00C12C7D" w:rsidRDefault="00BE77A4" w:rsidP="00C12C7D">
      <w:pPr>
        <w:numPr>
          <w:ilvl w:val="0"/>
          <w:numId w:val="1"/>
        </w:numPr>
        <w:jc w:val="both"/>
      </w:pPr>
      <w:r>
        <w:rPr>
          <w:rFonts w:ascii="Times New Roman" w:eastAsia="Times New Roman" w:hAnsi="Times New Roman" w:cs="Times New Roman"/>
        </w:rPr>
        <w:t xml:space="preserve">di essere informato che, ai sensi e per gli effetti del Regolamento 2016/679/UE (General Data </w:t>
      </w:r>
      <w:proofErr w:type="spellStart"/>
      <w:r>
        <w:rPr>
          <w:rFonts w:ascii="Times New Roman" w:eastAsia="Times New Roman" w:hAnsi="Times New Roman" w:cs="Times New Roman"/>
        </w:rPr>
        <w:t>Protection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Regulation</w:t>
      </w:r>
      <w:proofErr w:type="spellEnd"/>
      <w:r>
        <w:rPr>
          <w:rFonts w:ascii="Times New Roman" w:eastAsia="Times New Roman" w:hAnsi="Times New Roman" w:cs="Times New Roman"/>
        </w:rPr>
        <w:t xml:space="preserve"> – GDPR), i dati raccolti tramite la presente dichiarazione saranno trattati, anche con strumenti informatici, esclusivamente nell’ambito e per le finalità del procedimento per il quale la presente dichiarazione viene resa </w:t>
      </w:r>
      <w:proofErr w:type="gramStart"/>
      <w:r>
        <w:rPr>
          <w:rFonts w:ascii="Times New Roman" w:eastAsia="Times New Roman" w:hAnsi="Times New Roman" w:cs="Times New Roman"/>
        </w:rPr>
        <w:t>e</w:t>
      </w:r>
      <w:proofErr w:type="gramEnd"/>
      <w:r>
        <w:rPr>
          <w:rFonts w:ascii="Times New Roman" w:eastAsia="Times New Roman" w:hAnsi="Times New Roman" w:cs="Times New Roman"/>
        </w:rPr>
        <w:t xml:space="preserve"> con le modalità previste dalla Informativa sul trattamento dei dati personali, ai sensi dell’art. 13 del GDPR.</w:t>
      </w:r>
    </w:p>
    <w:p w:rsidR="00BB696F" w:rsidRDefault="00BB696F">
      <w:pPr>
        <w:jc w:val="both"/>
        <w:rPr>
          <w:rFonts w:ascii="Times New Roman" w:eastAsia="Times New Roman" w:hAnsi="Times New Roman" w:cs="Times New Roman"/>
        </w:rPr>
      </w:pPr>
    </w:p>
    <w:p w:rsidR="00BB696F" w:rsidRDefault="00BE77A4">
      <w:pPr>
        <w:jc w:val="both"/>
        <w:rPr>
          <w:rFonts w:ascii="Times New Roman" w:eastAsia="Times New Roman" w:hAnsi="Times New Roman" w:cs="Times New Roman"/>
        </w:rPr>
      </w:pPr>
      <w:r>
        <w:rPr>
          <w:rFonts w:ascii="Times New Roman" w:eastAsia="Times New Roman" w:hAnsi="Times New Roman" w:cs="Times New Roman"/>
        </w:rPr>
        <w:t>Luogo e data __________________________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BB696F" w:rsidRDefault="00BE77A4">
      <w:pPr>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Firmato digitalmente</w:t>
      </w:r>
    </w:p>
    <w:p w:rsidR="00BB696F" w:rsidRDefault="00BB696F">
      <w:pPr>
        <w:jc w:val="both"/>
        <w:rPr>
          <w:rFonts w:ascii="Times New Roman" w:eastAsia="Times New Roman" w:hAnsi="Times New Roman" w:cs="Times New Roman"/>
        </w:rPr>
      </w:pPr>
    </w:p>
    <w:p w:rsidR="00BB696F" w:rsidRDefault="00C12C7D" w:rsidP="00C12C7D">
      <w:pPr>
        <w:jc w:val="right"/>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00BE77A4">
        <w:rPr>
          <w:rFonts w:ascii="Times New Roman" w:eastAsia="Times New Roman" w:hAnsi="Times New Roman" w:cs="Times New Roman"/>
        </w:rPr>
        <w:tab/>
        <w:t xml:space="preserve">            </w:t>
      </w:r>
      <w:r w:rsidR="00BE77A4">
        <w:rPr>
          <w:rFonts w:ascii="Times New Roman" w:eastAsia="Times New Roman" w:hAnsi="Times New Roman" w:cs="Times New Roman"/>
        </w:rPr>
        <w:tab/>
      </w:r>
      <w:r w:rsidR="00BE77A4">
        <w:rPr>
          <w:rFonts w:ascii="Times New Roman" w:eastAsia="Times New Roman" w:hAnsi="Times New Roman" w:cs="Times New Roman"/>
        </w:rPr>
        <w:tab/>
        <w:t xml:space="preserve">       ________________________________</w:t>
      </w:r>
    </w:p>
    <w:p w:rsidR="00BB696F" w:rsidRDefault="00BE77A4" w:rsidP="00C12C7D">
      <w:pPr>
        <w:jc w:val="right"/>
        <w:rPr>
          <w:rFonts w:ascii="Times New Roman" w:eastAsia="Times New Roman" w:hAnsi="Times New Roman" w:cs="Times New Roman"/>
        </w:rPr>
      </w:pP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(indicare</w:t>
      </w:r>
      <w:r w:rsidR="00C12C7D">
        <w:rPr>
          <w:rFonts w:ascii="Times New Roman" w:eastAsia="Times New Roman" w:hAnsi="Times New Roman" w:cs="Times New Roman"/>
          <w:i/>
        </w:rPr>
        <w:t xml:space="preserve"> nome e cognome del firmatario) </w:t>
      </w:r>
      <w:r>
        <w:rPr>
          <w:rFonts w:ascii="Times New Roman" w:eastAsia="Times New Roman" w:hAnsi="Times New Roman" w:cs="Times New Roman"/>
        </w:rPr>
        <w:t>(</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w:t>
      </w:r>
    </w:p>
    <w:p w:rsidR="00BB696F" w:rsidRDefault="00BB696F">
      <w:pPr>
        <w:jc w:val="both"/>
        <w:rPr>
          <w:rFonts w:ascii="Times New Roman" w:eastAsia="Times New Roman" w:hAnsi="Times New Roman" w:cs="Times New Roman"/>
        </w:rPr>
      </w:pPr>
    </w:p>
    <w:p w:rsidR="00BB696F" w:rsidRDefault="00BB696F">
      <w:pPr>
        <w:ind w:left="360"/>
        <w:jc w:val="both"/>
        <w:rPr>
          <w:rFonts w:ascii="Times New Roman" w:eastAsia="Times New Roman" w:hAnsi="Times New Roman" w:cs="Times New Roman"/>
        </w:rPr>
      </w:pPr>
    </w:p>
    <w:p w:rsidR="00BB696F" w:rsidRDefault="00BB696F">
      <w:pPr>
        <w:jc w:val="both"/>
        <w:rPr>
          <w:rFonts w:ascii="Times New Roman" w:eastAsia="Times New Roman" w:hAnsi="Times New Roman" w:cs="Times New Roman"/>
        </w:rPr>
      </w:pPr>
    </w:p>
    <w:p w:rsidR="00BB696F" w:rsidRDefault="00BE77A4">
      <w:pPr>
        <w:jc w:val="both"/>
        <w:rPr>
          <w:rFonts w:ascii="Times New Roman" w:eastAsia="Times New Roman" w:hAnsi="Times New Roman" w:cs="Times New Roman"/>
        </w:rPr>
      </w:pPr>
      <w:r>
        <w:rPr>
          <w:rFonts w:ascii="Times New Roman" w:eastAsia="Times New Roman" w:hAnsi="Times New Roman" w:cs="Times New Roman"/>
        </w:rPr>
        <w:t>Ai fini della validità della presente dichiarazione deve essere allegata la fotocopia, non autenticata, del documento di identità del sottoscrittore.</w:t>
      </w:r>
    </w:p>
    <w:p w:rsidR="00BB696F" w:rsidRDefault="00BB696F">
      <w:pPr>
        <w:rPr>
          <w:rFonts w:ascii="Times New Roman" w:eastAsia="Times New Roman" w:hAnsi="Times New Roman" w:cs="Times New Roman"/>
        </w:rPr>
      </w:pPr>
    </w:p>
    <w:p w:rsidR="00BB696F" w:rsidRDefault="00BE77A4">
      <w:pPr>
        <w:rPr>
          <w:rFonts w:ascii="Times New Roman" w:eastAsia="Times New Roman" w:hAnsi="Times New Roman" w:cs="Times New Roman"/>
        </w:rPr>
      </w:pPr>
      <w:r>
        <w:br w:type="page"/>
      </w:r>
    </w:p>
    <w:p w:rsidR="00BB696F" w:rsidRDefault="00BE77A4">
      <w:pPr>
        <w:jc w:val="center"/>
        <w:rPr>
          <w:rFonts w:ascii="Times New Roman" w:eastAsia="Times New Roman" w:hAnsi="Times New Roman" w:cs="Times New Roman"/>
          <w:b/>
          <w:i/>
        </w:rPr>
      </w:pPr>
      <w:r>
        <w:rPr>
          <w:rFonts w:ascii="Times New Roman" w:eastAsia="Times New Roman" w:hAnsi="Times New Roman" w:cs="Times New Roman"/>
          <w:b/>
          <w:i/>
        </w:rPr>
        <w:lastRenderedPageBreak/>
        <w:t>Informativa del Titolare sul trattamento dei dati personali delle persone fisiche</w:t>
      </w:r>
    </w:p>
    <w:p w:rsidR="00BB696F" w:rsidRDefault="00BE77A4">
      <w:pPr>
        <w:jc w:val="center"/>
        <w:rPr>
          <w:rFonts w:ascii="Times New Roman" w:eastAsia="Times New Roman" w:hAnsi="Times New Roman" w:cs="Times New Roman"/>
          <w:b/>
          <w:i/>
          <w:vertAlign w:val="superscript"/>
        </w:rPr>
      </w:pPr>
      <w:r>
        <w:rPr>
          <w:rFonts w:ascii="Times New Roman" w:eastAsia="Times New Roman" w:hAnsi="Times New Roman" w:cs="Times New Roman"/>
          <w:b/>
          <w:i/>
        </w:rPr>
        <w:t>- per il Rappresentante dell’ente e relativo personale tecnico, amministrativo e contabile -</w:t>
      </w:r>
    </w:p>
    <w:p w:rsidR="00BB696F" w:rsidRDefault="00BE77A4">
      <w:pPr>
        <w:spacing w:line="360" w:lineRule="auto"/>
        <w:jc w:val="cente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i/>
        </w:rPr>
        <w:t>ex art. 13, Regolamento 2016/679/UE - GDPR</w:t>
      </w:r>
      <w:r>
        <w:rPr>
          <w:rFonts w:ascii="Times New Roman" w:eastAsia="Times New Roman" w:hAnsi="Times New Roman" w:cs="Times New Roman"/>
        </w:rPr>
        <w:t>)</w:t>
      </w:r>
    </w:p>
    <w:p w:rsidR="00BB696F" w:rsidRDefault="00BB696F">
      <w:pPr>
        <w:spacing w:line="360" w:lineRule="auto"/>
        <w:jc w:val="center"/>
        <w:rPr>
          <w:rFonts w:ascii="Times New Roman" w:eastAsia="Times New Roman" w:hAnsi="Times New Roman" w:cs="Times New Roman"/>
        </w:rPr>
      </w:pPr>
    </w:p>
    <w:p w:rsidR="00BB696F" w:rsidRDefault="00BE77A4">
      <w:pPr>
        <w:spacing w:after="120"/>
        <w:jc w:val="both"/>
        <w:rPr>
          <w:rFonts w:ascii="Times New Roman" w:eastAsia="Times New Roman" w:hAnsi="Times New Roman" w:cs="Times New Roman"/>
        </w:rPr>
      </w:pPr>
      <w:r>
        <w:rPr>
          <w:rFonts w:ascii="Times New Roman" w:eastAsia="Times New Roman" w:hAnsi="Times New Roman" w:cs="Times New Roman"/>
        </w:rPr>
        <w:t>In base al Regolamento 2016/679/UE (</w:t>
      </w:r>
      <w:r>
        <w:rPr>
          <w:rFonts w:ascii="Times New Roman" w:eastAsia="Times New Roman" w:hAnsi="Times New Roman" w:cs="Times New Roman"/>
          <w:i/>
        </w:rPr>
        <w:t xml:space="preserve">General Data </w:t>
      </w:r>
      <w:proofErr w:type="spellStart"/>
      <w:r>
        <w:rPr>
          <w:rFonts w:ascii="Times New Roman" w:eastAsia="Times New Roman" w:hAnsi="Times New Roman" w:cs="Times New Roman"/>
          <w:i/>
        </w:rPr>
        <w:t>Protection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Regulation</w:t>
      </w:r>
      <w:proofErr w:type="spellEnd"/>
      <w:r>
        <w:rPr>
          <w:rFonts w:ascii="Times New Roman" w:eastAsia="Times New Roman" w:hAnsi="Times New Roman" w:cs="Times New Roman"/>
        </w:rPr>
        <w:t xml:space="preserve"> – GDPR) “</w:t>
      </w:r>
      <w:r>
        <w:rPr>
          <w:rFonts w:ascii="Times New Roman" w:eastAsia="Times New Roman" w:hAnsi="Times New Roman" w:cs="Times New Roman"/>
          <w:i/>
        </w:rPr>
        <w:t>ogni persona ha diritto alla protezione dei dati di carattere personale che la riguardano</w:t>
      </w:r>
      <w:r>
        <w:rPr>
          <w:rFonts w:ascii="Times New Roman" w:eastAsia="Times New Roman" w:hAnsi="Times New Roman" w:cs="Times New Roman"/>
        </w:rPr>
        <w:t xml:space="preserve">”. </w:t>
      </w:r>
    </w:p>
    <w:p w:rsidR="00BB696F" w:rsidRDefault="00BE77A4">
      <w:pPr>
        <w:spacing w:after="120"/>
        <w:jc w:val="both"/>
        <w:rPr>
          <w:rFonts w:ascii="Times New Roman" w:eastAsia="Times New Roman" w:hAnsi="Times New Roman" w:cs="Times New Roman"/>
        </w:rPr>
      </w:pPr>
      <w:r>
        <w:rPr>
          <w:rFonts w:ascii="Times New Roman" w:eastAsia="Times New Roman" w:hAnsi="Times New Roman" w:cs="Times New Roman"/>
        </w:rPr>
        <w:t>I trattamenti di dati personali sono improntati ai principi di correttezza, liceità e trasparenza, tutelando la riservatezza dell’interessato e i suoi diritti.</w:t>
      </w:r>
    </w:p>
    <w:p w:rsidR="00BB696F" w:rsidRDefault="00BE77A4">
      <w:pPr>
        <w:spacing w:after="120"/>
        <w:jc w:val="both"/>
        <w:rPr>
          <w:rFonts w:ascii="Times New Roman" w:eastAsia="Times New Roman" w:hAnsi="Times New Roman" w:cs="Times New Roman"/>
        </w:rPr>
      </w:pPr>
      <w:r>
        <w:rPr>
          <w:rFonts w:ascii="Times New Roman" w:eastAsia="Times New Roman" w:hAnsi="Times New Roman" w:cs="Times New Roman"/>
        </w:rPr>
        <w:t xml:space="preserve">Il Titolare del trattamento è la Regione del Veneto / Giunta Regionale, con sede a Palazzo Balbi - </w:t>
      </w:r>
      <w:proofErr w:type="spellStart"/>
      <w:r>
        <w:rPr>
          <w:rFonts w:ascii="Times New Roman" w:eastAsia="Times New Roman" w:hAnsi="Times New Roman" w:cs="Times New Roman"/>
        </w:rPr>
        <w:t>Dorsoduro</w:t>
      </w:r>
      <w:proofErr w:type="spellEnd"/>
      <w:r>
        <w:rPr>
          <w:rFonts w:ascii="Times New Roman" w:eastAsia="Times New Roman" w:hAnsi="Times New Roman" w:cs="Times New Roman"/>
        </w:rPr>
        <w:t>, 3901, 30123 – Venezia.</w:t>
      </w:r>
    </w:p>
    <w:p w:rsidR="00BB696F" w:rsidRDefault="00BE77A4">
      <w:pPr>
        <w:spacing w:after="120"/>
        <w:jc w:val="both"/>
        <w:rPr>
          <w:rFonts w:ascii="Times New Roman" w:eastAsia="Times New Roman" w:hAnsi="Times New Roman" w:cs="Times New Roman"/>
          <w:b/>
        </w:rPr>
      </w:pPr>
      <w:r>
        <w:rPr>
          <w:rFonts w:ascii="Times New Roman" w:eastAsia="Times New Roman" w:hAnsi="Times New Roman" w:cs="Times New Roman"/>
        </w:rPr>
        <w:t>Il Delegato al trattamento dei dati che La riguardano, ai sensi della DGR n. 596 del 08.05.2018 pubblicata sul BUR n. 44 del 11.05.2018, è il Direttore della Direzione Lavoro.</w:t>
      </w:r>
    </w:p>
    <w:p w:rsidR="00BB696F" w:rsidRDefault="00BE77A4">
      <w:pPr>
        <w:spacing w:after="120"/>
        <w:jc w:val="both"/>
        <w:rPr>
          <w:rFonts w:ascii="Times New Roman" w:eastAsia="Times New Roman" w:hAnsi="Times New Roman" w:cs="Times New Roman"/>
        </w:rPr>
      </w:pPr>
      <w:r>
        <w:rPr>
          <w:rFonts w:ascii="Times New Roman" w:eastAsia="Times New Roman" w:hAnsi="Times New Roman" w:cs="Times New Roman"/>
        </w:rPr>
        <w:t xml:space="preserve">Il Responsabile della Protezione dei dati / </w:t>
      </w:r>
      <w:r>
        <w:rPr>
          <w:rFonts w:ascii="Times New Roman" w:eastAsia="Times New Roman" w:hAnsi="Times New Roman" w:cs="Times New Roman"/>
          <w:i/>
        </w:rPr>
        <w:t xml:space="preserve">Data </w:t>
      </w:r>
      <w:proofErr w:type="spellStart"/>
      <w:r>
        <w:rPr>
          <w:rFonts w:ascii="Times New Roman" w:eastAsia="Times New Roman" w:hAnsi="Times New Roman" w:cs="Times New Roman"/>
          <w:i/>
        </w:rPr>
        <w:t>Protection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Officer</w:t>
      </w:r>
      <w:proofErr w:type="spellEnd"/>
      <w:r>
        <w:rPr>
          <w:rFonts w:ascii="Times New Roman" w:eastAsia="Times New Roman" w:hAnsi="Times New Roman" w:cs="Times New Roman"/>
        </w:rPr>
        <w:t xml:space="preserve"> ha sede a Palazzo </w:t>
      </w:r>
      <w:proofErr w:type="spellStart"/>
      <w:r>
        <w:rPr>
          <w:rFonts w:ascii="Times New Roman" w:eastAsia="Times New Roman" w:hAnsi="Times New Roman" w:cs="Times New Roman"/>
        </w:rPr>
        <w:t>Sceriman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Cannaregio</w:t>
      </w:r>
      <w:proofErr w:type="spellEnd"/>
      <w:r>
        <w:rPr>
          <w:rFonts w:ascii="Times New Roman" w:eastAsia="Times New Roman" w:hAnsi="Times New Roman" w:cs="Times New Roman"/>
        </w:rPr>
        <w:t xml:space="preserve">, 168, 30121 – Venezia. La casella mail, a cui potrà rivolgersi per le questioni relative ai trattamenti di dati che La riguardano, è: </w:t>
      </w:r>
      <w:hyperlink r:id="rId7">
        <w:r>
          <w:rPr>
            <w:rFonts w:ascii="Times New Roman" w:eastAsia="Times New Roman" w:hAnsi="Times New Roman" w:cs="Times New Roman"/>
            <w:color w:val="0000FF"/>
            <w:u w:val="single"/>
          </w:rPr>
          <w:t>dpo@regione.veneto.it</w:t>
        </w:r>
      </w:hyperlink>
      <w:r>
        <w:rPr>
          <w:rFonts w:ascii="Times New Roman" w:eastAsia="Times New Roman" w:hAnsi="Times New Roman" w:cs="Times New Roman"/>
        </w:rPr>
        <w:t xml:space="preserve">. </w:t>
      </w:r>
    </w:p>
    <w:p w:rsidR="00BB696F" w:rsidRDefault="00BE77A4">
      <w:pPr>
        <w:spacing w:after="120"/>
        <w:jc w:val="both"/>
        <w:rPr>
          <w:rFonts w:ascii="Times New Roman" w:eastAsia="Times New Roman" w:hAnsi="Times New Roman" w:cs="Times New Roman"/>
        </w:rPr>
      </w:pPr>
      <w:r>
        <w:rPr>
          <w:rFonts w:ascii="Times New Roman" w:eastAsia="Times New Roman" w:hAnsi="Times New Roman" w:cs="Times New Roman"/>
        </w:rPr>
        <w:t>Le finalità del trattamento cui sono destinati i dati personali sono finalità di interesse pubblico, incluse quelle amministrative e contabili, per l’accesso ai finanziamenti pubblici e per l’erogazione degli stessi a valere sui fondi strutturali e la base giuridica del trattamento (ai sensi degli articoli 6 e/o 9 del Regolamento 2016/679/UE) è rappresentata dal Reg. UE 1303/13 e dalla normativa nazionale ed europea di settore in materia di fondi strutturali.</w:t>
      </w:r>
    </w:p>
    <w:p w:rsidR="00BB696F" w:rsidRDefault="00BE77A4">
      <w:pPr>
        <w:spacing w:after="120"/>
        <w:jc w:val="both"/>
        <w:rPr>
          <w:rFonts w:ascii="Times New Roman" w:eastAsia="Times New Roman" w:hAnsi="Times New Roman" w:cs="Times New Roman"/>
        </w:rPr>
      </w:pPr>
      <w:r>
        <w:rPr>
          <w:rFonts w:ascii="Times New Roman" w:eastAsia="Times New Roman" w:hAnsi="Times New Roman" w:cs="Times New Roman"/>
        </w:rPr>
        <w:t>I dati possono essere trattati anche per consentire l’abilitazione all’applicativo informatico regionale denominato “</w:t>
      </w:r>
      <w:r>
        <w:rPr>
          <w:rFonts w:ascii="Times New Roman" w:eastAsia="Times New Roman" w:hAnsi="Times New Roman" w:cs="Times New Roman"/>
          <w:i/>
        </w:rPr>
        <w:t>A39 – Monitoraggio Allievi Web</w:t>
      </w:r>
      <w:r>
        <w:rPr>
          <w:rFonts w:ascii="Times New Roman" w:eastAsia="Times New Roman" w:hAnsi="Times New Roman" w:cs="Times New Roman"/>
        </w:rPr>
        <w:t>” che consente all’Amministrazione regionale di svolgere le funzioni di monitoraggio, valutazione, sorveglianza e controllo delle attività approvate e finanziate dalla stessa.</w:t>
      </w:r>
    </w:p>
    <w:p w:rsidR="00BB696F" w:rsidRDefault="00BE77A4">
      <w:pPr>
        <w:spacing w:after="120"/>
        <w:jc w:val="both"/>
        <w:rPr>
          <w:rFonts w:ascii="Times New Roman" w:eastAsia="Times New Roman" w:hAnsi="Times New Roman" w:cs="Times New Roman"/>
        </w:rPr>
      </w:pPr>
      <w:r>
        <w:rPr>
          <w:rFonts w:ascii="Times New Roman" w:eastAsia="Times New Roman" w:hAnsi="Times New Roman" w:cs="Times New Roman"/>
        </w:rPr>
        <w:t xml:space="preserve">I dati personali, ai sensi dell’art. 125, par. 4, </w:t>
      </w:r>
      <w:proofErr w:type="spellStart"/>
      <w:r>
        <w:rPr>
          <w:rFonts w:ascii="Times New Roman" w:eastAsia="Times New Roman" w:hAnsi="Times New Roman" w:cs="Times New Roman"/>
        </w:rPr>
        <w:t>lett</w:t>
      </w:r>
      <w:proofErr w:type="spellEnd"/>
      <w:r>
        <w:rPr>
          <w:rFonts w:ascii="Times New Roman" w:eastAsia="Times New Roman" w:hAnsi="Times New Roman" w:cs="Times New Roman"/>
        </w:rPr>
        <w:t>. c) del citato Reg. UE 1303/13, saranno trattati per attuare misure antifrode efficaci e proporzionate, tenendo conto dei rischi individuati, al fine di assicurare la corretta gestione finanziaria e il controllo dei programmi operativi regionali, mediante il ricorso allo strumento informatico di valutazione del rischio sviluppato dalla Commissione europea e denominato “</w:t>
      </w:r>
      <w:proofErr w:type="spellStart"/>
      <w:r>
        <w:rPr>
          <w:rFonts w:ascii="Times New Roman" w:eastAsia="Times New Roman" w:hAnsi="Times New Roman" w:cs="Times New Roman"/>
          <w:i/>
        </w:rPr>
        <w:t>Arachne</w:t>
      </w:r>
      <w:proofErr w:type="spellEnd"/>
      <w:r>
        <w:rPr>
          <w:rFonts w:ascii="Times New Roman" w:eastAsia="Times New Roman" w:hAnsi="Times New Roman" w:cs="Times New Roman"/>
        </w:rPr>
        <w:t>”.</w:t>
      </w:r>
    </w:p>
    <w:p w:rsidR="00BB696F" w:rsidRDefault="00BE77A4">
      <w:pPr>
        <w:spacing w:after="120"/>
        <w:jc w:val="both"/>
        <w:rPr>
          <w:rFonts w:ascii="Times New Roman" w:eastAsia="Times New Roman" w:hAnsi="Times New Roman" w:cs="Times New Roman"/>
        </w:rPr>
      </w:pPr>
      <w:r>
        <w:rPr>
          <w:rFonts w:ascii="Times New Roman" w:eastAsia="Times New Roman" w:hAnsi="Times New Roman" w:cs="Times New Roman"/>
        </w:rPr>
        <w:t>I risultati del calcolo del rischio sono dati interni utilizzati per verifiche di gestione, soggetti a condizioni di protezione dei dati e non devono essere pubblicati né dai servizi della Commissione europea né dall’Autorità di Gestione.</w:t>
      </w:r>
    </w:p>
    <w:p w:rsidR="00BB696F" w:rsidRDefault="00BE77A4">
      <w:pPr>
        <w:spacing w:after="120"/>
        <w:jc w:val="both"/>
        <w:rPr>
          <w:rFonts w:ascii="Times New Roman" w:eastAsia="Times New Roman" w:hAnsi="Times New Roman" w:cs="Times New Roman"/>
        </w:rPr>
      </w:pPr>
      <w:r>
        <w:rPr>
          <w:rFonts w:ascii="Times New Roman" w:eastAsia="Times New Roman" w:hAnsi="Times New Roman" w:cs="Times New Roman"/>
        </w:rPr>
        <w:t>I dati raccolti potranno essere trattati inoltre a fini di archiviazione (protocollo e conservazione documentale) nonché, in forma aggregata, a fini statistici, in conformità all’art. 89 del Regolamento 2016/679/UE – GDPR.</w:t>
      </w:r>
    </w:p>
    <w:p w:rsidR="00BB696F" w:rsidRDefault="00BE77A4">
      <w:pPr>
        <w:spacing w:after="120"/>
        <w:jc w:val="both"/>
        <w:rPr>
          <w:rFonts w:ascii="Times New Roman" w:eastAsia="Times New Roman" w:hAnsi="Times New Roman" w:cs="Times New Roman"/>
        </w:rPr>
      </w:pPr>
      <w:r>
        <w:rPr>
          <w:rFonts w:ascii="Times New Roman" w:eastAsia="Times New Roman" w:hAnsi="Times New Roman" w:cs="Times New Roman"/>
        </w:rPr>
        <w:t>I dati personali, trattati da persone autorizzate, non saranno comunicati né diffusi, salvi i casi previsti dalla normativa vigente. La gestione dei dati è informatizzata e manuale.</w:t>
      </w:r>
    </w:p>
    <w:p w:rsidR="00BB696F" w:rsidRDefault="00BE77A4">
      <w:pPr>
        <w:spacing w:after="120"/>
        <w:jc w:val="both"/>
        <w:rPr>
          <w:rFonts w:ascii="Times New Roman" w:eastAsia="Times New Roman" w:hAnsi="Times New Roman" w:cs="Times New Roman"/>
        </w:rPr>
      </w:pPr>
      <w:r>
        <w:rPr>
          <w:rFonts w:ascii="Times New Roman" w:eastAsia="Times New Roman" w:hAnsi="Times New Roman" w:cs="Times New Roman"/>
        </w:rPr>
        <w:t xml:space="preserve">Il periodo di conservazione, ai sensi dell’articolo 5, par. 1, </w:t>
      </w:r>
      <w:proofErr w:type="spellStart"/>
      <w:r>
        <w:rPr>
          <w:rFonts w:ascii="Times New Roman" w:eastAsia="Times New Roman" w:hAnsi="Times New Roman" w:cs="Times New Roman"/>
        </w:rPr>
        <w:t>lett</w:t>
      </w:r>
      <w:proofErr w:type="spellEnd"/>
      <w:r>
        <w:rPr>
          <w:rFonts w:ascii="Times New Roman" w:eastAsia="Times New Roman" w:hAnsi="Times New Roman" w:cs="Times New Roman"/>
        </w:rPr>
        <w:t>. e) del Regolamento 2016/679/UE, è determinato in base alla vigente normativa nazionale ed europea di settore in materia di fondi strutturali e, in ogni caso, non supera il tempo necessario al conseguimento delle finalità in parola e per cui i dati sono raccolti e successivamente trattati.</w:t>
      </w:r>
    </w:p>
    <w:p w:rsidR="00BB696F" w:rsidRDefault="00BE77A4">
      <w:pPr>
        <w:spacing w:after="120"/>
        <w:jc w:val="both"/>
        <w:rPr>
          <w:rFonts w:ascii="Times New Roman" w:eastAsia="Times New Roman" w:hAnsi="Times New Roman" w:cs="Times New Roman"/>
        </w:rPr>
      </w:pPr>
      <w:r>
        <w:rPr>
          <w:rFonts w:ascii="Times New Roman" w:eastAsia="Times New Roman" w:hAnsi="Times New Roman" w:cs="Times New Roman"/>
        </w:rPr>
        <w:lastRenderedPageBreak/>
        <w:t>Le competono i diritti previsti dal Regolamento 2016/679/UE e, in particolare, potrà chiedere al Sottoscritto l’accesso ai dati personali che La riguardano, la rettifica, l’integrazione o, ricorrendone gli estremi, la cancellazione o la limitazione del trattamento, ovvero opporsi al loro trattamento.</w:t>
      </w:r>
    </w:p>
    <w:p w:rsidR="00BB696F" w:rsidRDefault="00BE77A4">
      <w:pPr>
        <w:spacing w:after="120"/>
        <w:jc w:val="both"/>
        <w:rPr>
          <w:rFonts w:ascii="Times New Roman" w:eastAsia="Times New Roman" w:hAnsi="Times New Roman" w:cs="Times New Roman"/>
        </w:rPr>
      </w:pPr>
      <w:r>
        <w:rPr>
          <w:rFonts w:ascii="Times New Roman" w:eastAsia="Times New Roman" w:hAnsi="Times New Roman" w:cs="Times New Roman"/>
        </w:rPr>
        <w:t xml:space="preserve">Ha diritto di proporre reclamo, ai sensi dell’articolo 77 del Regolamento 2016/679/UE, al Garante per la protezione dei dati personali con sede in Piazza di Monte </w:t>
      </w:r>
      <w:proofErr w:type="spellStart"/>
      <w:r>
        <w:rPr>
          <w:rFonts w:ascii="Times New Roman" w:eastAsia="Times New Roman" w:hAnsi="Times New Roman" w:cs="Times New Roman"/>
        </w:rPr>
        <w:t>Citorio</w:t>
      </w:r>
      <w:proofErr w:type="spellEnd"/>
      <w:r>
        <w:rPr>
          <w:rFonts w:ascii="Times New Roman" w:eastAsia="Times New Roman" w:hAnsi="Times New Roman" w:cs="Times New Roman"/>
        </w:rPr>
        <w:t xml:space="preserve"> n. 121, 00186 – ROMA, ovvero ad altra autorità europea di controllo competente. </w:t>
      </w:r>
    </w:p>
    <w:p w:rsidR="00BB696F" w:rsidRDefault="00BE77A4">
      <w:pPr>
        <w:spacing w:after="120"/>
        <w:jc w:val="both"/>
        <w:rPr>
          <w:rFonts w:ascii="Times New Roman" w:eastAsia="Times New Roman" w:hAnsi="Times New Roman" w:cs="Times New Roman"/>
        </w:rPr>
      </w:pPr>
      <w:r>
        <w:rPr>
          <w:rFonts w:ascii="Times New Roman" w:eastAsia="Times New Roman" w:hAnsi="Times New Roman" w:cs="Times New Roman"/>
        </w:rPr>
        <w:t xml:space="preserve">Il conferimento dei dati è necessario con riferimento alle modalità di cui agli artt. 38, 46 e 47 del D.P.R. n. 445/2000 per l’adempimento di obblighi di legge, previsti da normative regionali, nazionali ed europee, e per l’accesso ai finanziamenti pubblici e per l’erogazione degli stessi in base alla vigente normativa nazionale ed europea di settore in materia di fondi strutturali. </w:t>
      </w:r>
    </w:p>
    <w:p w:rsidR="00BB696F" w:rsidRDefault="00BE77A4">
      <w:pPr>
        <w:spacing w:after="120"/>
        <w:jc w:val="both"/>
        <w:rPr>
          <w:rFonts w:ascii="Times New Roman" w:eastAsia="Times New Roman" w:hAnsi="Times New Roman" w:cs="Times New Roman"/>
        </w:rPr>
      </w:pPr>
      <w:r>
        <w:rPr>
          <w:rFonts w:ascii="Times New Roman" w:eastAsia="Times New Roman" w:hAnsi="Times New Roman" w:cs="Times New Roman"/>
        </w:rPr>
        <w:t>Il mancato conferimento dei dati personali non consentirà l’accesso ai suddetti finanziamenti.</w:t>
      </w:r>
    </w:p>
    <w:p w:rsidR="00BB696F" w:rsidRDefault="00BB696F">
      <w:pPr>
        <w:spacing w:after="120"/>
        <w:jc w:val="both"/>
        <w:rPr>
          <w:rFonts w:ascii="Times New Roman" w:eastAsia="Times New Roman" w:hAnsi="Times New Roman" w:cs="Times New Roman"/>
        </w:rPr>
      </w:pPr>
    </w:p>
    <w:p w:rsidR="00BB696F" w:rsidRDefault="00BB696F">
      <w:pPr>
        <w:spacing w:after="120"/>
        <w:jc w:val="both"/>
        <w:rPr>
          <w:rFonts w:ascii="Times New Roman" w:eastAsia="Times New Roman" w:hAnsi="Times New Roman" w:cs="Times New Roman"/>
          <w:i/>
        </w:rPr>
      </w:pPr>
    </w:p>
    <w:p w:rsidR="00BB696F" w:rsidRDefault="00BE77A4">
      <w:pPr>
        <w:spacing w:before="120" w:after="120"/>
        <w:ind w:left="2835"/>
        <w:jc w:val="center"/>
        <w:rPr>
          <w:rFonts w:ascii="Times New Roman" w:eastAsia="Times New Roman" w:hAnsi="Times New Roman" w:cs="Times New Roman"/>
        </w:rPr>
      </w:pPr>
      <w:r>
        <w:rPr>
          <w:rFonts w:ascii="Times New Roman" w:eastAsia="Times New Roman" w:hAnsi="Times New Roman" w:cs="Times New Roman"/>
        </w:rPr>
        <w:t>Il Dirigente Delegato</w:t>
      </w:r>
    </w:p>
    <w:p w:rsidR="00BB696F" w:rsidRDefault="00BE77A4">
      <w:pPr>
        <w:spacing w:before="120" w:after="120"/>
        <w:ind w:left="2835"/>
        <w:jc w:val="center"/>
        <w:rPr>
          <w:rFonts w:ascii="Times New Roman" w:eastAsia="Times New Roman" w:hAnsi="Times New Roman" w:cs="Times New Roman"/>
        </w:rPr>
      </w:pPr>
      <w:r>
        <w:rPr>
          <w:rFonts w:ascii="Times New Roman" w:eastAsia="Times New Roman" w:hAnsi="Times New Roman" w:cs="Times New Roman"/>
        </w:rPr>
        <w:t>della Direzione Lavoro</w:t>
      </w:r>
    </w:p>
    <w:p w:rsidR="00BB696F" w:rsidRDefault="00BE77A4">
      <w:pPr>
        <w:spacing w:before="120" w:after="120"/>
        <w:ind w:left="2835"/>
        <w:jc w:val="center"/>
        <w:rPr>
          <w:rFonts w:ascii="Times New Roman" w:eastAsia="Times New Roman" w:hAnsi="Times New Roman" w:cs="Times New Roman"/>
          <w:b/>
        </w:rPr>
      </w:pPr>
      <w:r>
        <w:rPr>
          <w:rFonts w:ascii="Times New Roman" w:eastAsia="Times New Roman" w:hAnsi="Times New Roman" w:cs="Times New Roman"/>
        </w:rPr>
        <w:t>Dott. Alessandro Agostinetti</w:t>
      </w:r>
    </w:p>
    <w:p w:rsidR="00BB696F" w:rsidRDefault="00BB696F"/>
    <w:p w:rsidR="00BB696F" w:rsidRDefault="00BB696F">
      <w:pPr>
        <w:jc w:val="center"/>
      </w:pPr>
    </w:p>
    <w:sectPr w:rsidR="00BB696F">
      <w:headerReference w:type="default" r:id="rId8"/>
      <w:footerReference w:type="default" r:id="rId9"/>
      <w:headerReference w:type="first" r:id="rId10"/>
      <w:pgSz w:w="11906" w:h="16838"/>
      <w:pgMar w:top="1134" w:right="1134" w:bottom="1701"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368" w:rsidRDefault="00DD3368">
      <w:r>
        <w:separator/>
      </w:r>
    </w:p>
  </w:endnote>
  <w:endnote w:type="continuationSeparator" w:id="0">
    <w:p w:rsidR="00DD3368" w:rsidRDefault="00DD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96F" w:rsidRDefault="00BE77A4">
    <w:pPr>
      <w:pBdr>
        <w:top w:val="nil"/>
        <w:left w:val="nil"/>
        <w:bottom w:val="nil"/>
        <w:right w:val="nil"/>
        <w:between w:val="nil"/>
      </w:pBdr>
      <w:tabs>
        <w:tab w:val="center" w:pos="4819"/>
        <w:tab w:val="right" w:pos="9638"/>
      </w:tabs>
      <w:rPr>
        <w:color w:val="000000"/>
        <w:sz w:val="22"/>
        <w:szCs w:val="22"/>
      </w:rPr>
    </w:pPr>
    <w:r>
      <w:rPr>
        <w:color w:val="000000"/>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368" w:rsidRDefault="00DD3368">
      <w:r>
        <w:separator/>
      </w:r>
    </w:p>
  </w:footnote>
  <w:footnote w:type="continuationSeparator" w:id="0">
    <w:p w:rsidR="00DD3368" w:rsidRDefault="00DD3368">
      <w:r>
        <w:continuationSeparator/>
      </w:r>
    </w:p>
  </w:footnote>
  <w:footnote w:id="1">
    <w:p w:rsidR="00BB696F" w:rsidRDefault="00BE77A4">
      <w:pPr>
        <w:pBdr>
          <w:top w:val="nil"/>
          <w:left w:val="nil"/>
          <w:bottom w:val="nil"/>
          <w:right w:val="nil"/>
          <w:between w:val="nil"/>
        </w:pBdr>
        <w:jc w:val="both"/>
        <w:rPr>
          <w:rFonts w:ascii="Times New Roman" w:eastAsia="Times New Roman" w:hAnsi="Times New Roman" w:cs="Times New Roman"/>
          <w:b/>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Nell’elenco </w:t>
      </w:r>
      <w:r>
        <w:rPr>
          <w:rFonts w:ascii="Times New Roman" w:eastAsia="Times New Roman" w:hAnsi="Times New Roman" w:cs="Times New Roman"/>
          <w:b/>
          <w:color w:val="000000"/>
          <w:sz w:val="20"/>
          <w:szCs w:val="20"/>
        </w:rPr>
        <w:t>non</w:t>
      </w:r>
      <w:r>
        <w:rPr>
          <w:rFonts w:ascii="Times New Roman" w:eastAsia="Times New Roman" w:hAnsi="Times New Roman" w:cs="Times New Roman"/>
          <w:color w:val="000000"/>
          <w:sz w:val="20"/>
          <w:szCs w:val="20"/>
        </w:rPr>
        <w:t xml:space="preserve"> ricomprendere anche il legale rappresentante e l’eventuale procuratore dell’ente munito del potere di rappresentanza che sottoscrive la domanda di partecipazione. Per tali soggetti deve essere compilato l’apposito </w:t>
      </w:r>
      <w:r>
        <w:rPr>
          <w:rFonts w:ascii="Times New Roman" w:eastAsia="Times New Roman" w:hAnsi="Times New Roman" w:cs="Times New Roman"/>
          <w:b/>
          <w:color w:val="000000"/>
          <w:sz w:val="20"/>
          <w:szCs w:val="20"/>
        </w:rPr>
        <w:t>modulo per il legale rappresentante ed eventuale procuratore.</w:t>
      </w:r>
    </w:p>
  </w:footnote>
  <w:footnote w:id="2">
    <w:p w:rsidR="00BB696F" w:rsidRDefault="00BE77A4">
      <w:pPr>
        <w:ind w:left="284" w:hanging="284"/>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vertAlign w:val="superscript"/>
        </w:rPr>
        <w:t>Il firmatario è colui che firma digitalmente la presente dichiarazione.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96F" w:rsidRDefault="00BB696F">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bl>
    <w:tblPr>
      <w:tblStyle w:val="a0"/>
      <w:tblW w:w="8434" w:type="dxa"/>
      <w:tblInd w:w="0" w:type="dxa"/>
      <w:tblLayout w:type="fixed"/>
      <w:tblLook w:val="0000" w:firstRow="0" w:lastRow="0" w:firstColumn="0" w:lastColumn="0" w:noHBand="0" w:noVBand="0"/>
    </w:tblPr>
    <w:tblGrid>
      <w:gridCol w:w="8434"/>
    </w:tblGrid>
    <w:tr w:rsidR="00BB696F">
      <w:trPr>
        <w:trHeight w:val="440"/>
      </w:trPr>
      <w:tc>
        <w:tcPr>
          <w:tcW w:w="8434" w:type="dxa"/>
          <w:tcBorders>
            <w:top w:val="nil"/>
            <w:left w:val="nil"/>
            <w:bottom w:val="nil"/>
            <w:right w:val="nil"/>
          </w:tcBorders>
        </w:tcPr>
        <w:p w:rsidR="00BB696F" w:rsidRDefault="00F60954" w:rsidP="00855A54">
          <w:pPr>
            <w:pBdr>
              <w:top w:val="nil"/>
              <w:left w:val="nil"/>
              <w:bottom w:val="nil"/>
              <w:right w:val="nil"/>
              <w:between w:val="nil"/>
            </w:pBdr>
            <w:tabs>
              <w:tab w:val="center" w:pos="4819"/>
              <w:tab w:val="right" w:pos="9638"/>
            </w:tabs>
            <w:rPr>
              <w:rFonts w:ascii="Times New Roman" w:eastAsia="Times New Roman" w:hAnsi="Times New Roman" w:cs="Times New Roman"/>
              <w:color w:val="000000"/>
              <w:sz w:val="28"/>
              <w:szCs w:val="28"/>
            </w:rPr>
          </w:pPr>
          <w:r w:rsidRPr="00F60954">
            <w:rPr>
              <w:rFonts w:ascii="Times New Roman" w:eastAsia="Times New Roman" w:hAnsi="Times New Roman" w:cs="Times New Roman"/>
              <w:b/>
              <w:color w:val="000000"/>
              <w:sz w:val="28"/>
              <w:szCs w:val="28"/>
            </w:rPr>
            <w:t xml:space="preserve">Allegato </w:t>
          </w:r>
          <w:proofErr w:type="gramStart"/>
          <w:r w:rsidRPr="00F60954">
            <w:rPr>
              <w:rFonts w:ascii="Times New Roman" w:eastAsia="Times New Roman" w:hAnsi="Times New Roman" w:cs="Times New Roman"/>
              <w:b/>
              <w:color w:val="000000"/>
              <w:sz w:val="28"/>
              <w:szCs w:val="28"/>
            </w:rPr>
            <w:t>D</w:t>
          </w:r>
          <w:r w:rsidR="00855A5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al</w:t>
          </w:r>
          <w:proofErr w:type="gramEnd"/>
          <w:r>
            <w:rPr>
              <w:rFonts w:ascii="Times New Roman" w:eastAsia="Times New Roman" w:hAnsi="Times New Roman" w:cs="Times New Roman"/>
              <w:color w:val="000000"/>
              <w:sz w:val="28"/>
              <w:szCs w:val="28"/>
            </w:rPr>
            <w:t xml:space="preserve"> Decreto n. </w:t>
          </w:r>
          <w:r w:rsidR="00855A54">
            <w:rPr>
              <w:rFonts w:ascii="Times New Roman" w:eastAsia="Times New Roman" w:hAnsi="Times New Roman" w:cs="Times New Roman"/>
              <w:color w:val="000000"/>
              <w:sz w:val="28"/>
              <w:szCs w:val="28"/>
            </w:rPr>
            <w:t xml:space="preserve">   </w:t>
          </w:r>
          <w:r w:rsidR="00855A54" w:rsidRPr="00855A54">
            <w:rPr>
              <w:rFonts w:ascii="Times New Roman" w:eastAsia="Times New Roman" w:hAnsi="Times New Roman" w:cs="Times New Roman"/>
              <w:b/>
              <w:color w:val="000000"/>
              <w:sz w:val="28"/>
              <w:szCs w:val="28"/>
            </w:rPr>
            <w:t>335</w:t>
          </w:r>
          <w:r w:rsidR="00855A54">
            <w:rPr>
              <w:rFonts w:ascii="Times New Roman" w:eastAsia="Times New Roman" w:hAnsi="Times New Roman" w:cs="Times New Roman"/>
              <w:color w:val="000000"/>
              <w:sz w:val="28"/>
              <w:szCs w:val="28"/>
            </w:rPr>
            <w:t xml:space="preserve">  del</w:t>
          </w:r>
          <w:r w:rsidR="00855A54">
            <w:rPr>
              <w:rFonts w:ascii="Times New Roman" w:eastAsia="Times New Roman" w:hAnsi="Times New Roman" w:cs="Times New Roman"/>
              <w:color w:val="000000"/>
              <w:sz w:val="28"/>
              <w:szCs w:val="28"/>
            </w:rPr>
            <w:t xml:space="preserve">    </w:t>
          </w:r>
          <w:r w:rsidR="00855A54">
            <w:rPr>
              <w:rFonts w:ascii="Times New Roman" w:eastAsia="Times New Roman" w:hAnsi="Times New Roman" w:cs="Times New Roman"/>
              <w:color w:val="000000"/>
              <w:sz w:val="28"/>
              <w:szCs w:val="28"/>
            </w:rPr>
            <w:t xml:space="preserve"> </w:t>
          </w:r>
          <w:r w:rsidR="00855A54">
            <w:rPr>
              <w:rFonts w:ascii="Times New Roman" w:eastAsia="Times New Roman" w:hAnsi="Times New Roman" w:cs="Times New Roman"/>
              <w:b/>
              <w:color w:val="000000"/>
              <w:sz w:val="28"/>
              <w:szCs w:val="28"/>
            </w:rPr>
            <w:t>09 maggio  2019</w:t>
          </w:r>
          <w:r>
            <w:rPr>
              <w:rFonts w:ascii="Times New Roman" w:eastAsia="Times New Roman" w:hAnsi="Times New Roman" w:cs="Times New Roman"/>
              <w:color w:val="000000"/>
              <w:sz w:val="28"/>
              <w:szCs w:val="28"/>
            </w:rPr>
            <w:t xml:space="preserve">               </w:t>
          </w:r>
          <w:r w:rsidR="00BE77A4">
            <w:rPr>
              <w:rFonts w:ascii="Times New Roman" w:eastAsia="Times New Roman" w:hAnsi="Times New Roman" w:cs="Times New Roman"/>
              <w:color w:val="000000"/>
            </w:rPr>
            <w:t xml:space="preserve">pag. </w:t>
          </w:r>
          <w:r w:rsidR="00BE77A4">
            <w:rPr>
              <w:rFonts w:ascii="Times New Roman" w:eastAsia="Times New Roman" w:hAnsi="Times New Roman" w:cs="Times New Roman"/>
              <w:color w:val="000000"/>
            </w:rPr>
            <w:fldChar w:fldCharType="begin"/>
          </w:r>
          <w:r w:rsidR="00BE77A4">
            <w:rPr>
              <w:rFonts w:ascii="Times New Roman" w:eastAsia="Times New Roman" w:hAnsi="Times New Roman" w:cs="Times New Roman"/>
              <w:color w:val="000000"/>
            </w:rPr>
            <w:instrText>PAGE</w:instrText>
          </w:r>
          <w:r w:rsidR="00BE77A4">
            <w:rPr>
              <w:rFonts w:ascii="Times New Roman" w:eastAsia="Times New Roman" w:hAnsi="Times New Roman" w:cs="Times New Roman"/>
              <w:color w:val="000000"/>
            </w:rPr>
            <w:fldChar w:fldCharType="separate"/>
          </w:r>
          <w:r w:rsidR="00855A54">
            <w:rPr>
              <w:rFonts w:ascii="Times New Roman" w:eastAsia="Times New Roman" w:hAnsi="Times New Roman" w:cs="Times New Roman"/>
              <w:noProof/>
              <w:color w:val="000000"/>
            </w:rPr>
            <w:t>4</w:t>
          </w:r>
          <w:r w:rsidR="00BE77A4">
            <w:rPr>
              <w:rFonts w:ascii="Times New Roman" w:eastAsia="Times New Roman" w:hAnsi="Times New Roman" w:cs="Times New Roman"/>
              <w:color w:val="000000"/>
            </w:rPr>
            <w:fldChar w:fldCharType="end"/>
          </w:r>
          <w:r w:rsidR="00BE77A4">
            <w:rPr>
              <w:rFonts w:ascii="Times New Roman" w:eastAsia="Times New Roman" w:hAnsi="Times New Roman" w:cs="Times New Roman"/>
              <w:color w:val="000000"/>
            </w:rPr>
            <w:t>/</w:t>
          </w:r>
          <w:r w:rsidR="00BE77A4">
            <w:rPr>
              <w:rFonts w:ascii="Times New Roman" w:eastAsia="Times New Roman" w:hAnsi="Times New Roman" w:cs="Times New Roman"/>
              <w:color w:val="000000"/>
            </w:rPr>
            <w:fldChar w:fldCharType="begin"/>
          </w:r>
          <w:r w:rsidR="00BE77A4">
            <w:rPr>
              <w:rFonts w:ascii="Times New Roman" w:eastAsia="Times New Roman" w:hAnsi="Times New Roman" w:cs="Times New Roman"/>
              <w:color w:val="000000"/>
            </w:rPr>
            <w:instrText>NUMPAGES</w:instrText>
          </w:r>
          <w:r w:rsidR="00BE77A4">
            <w:rPr>
              <w:rFonts w:ascii="Times New Roman" w:eastAsia="Times New Roman" w:hAnsi="Times New Roman" w:cs="Times New Roman"/>
              <w:color w:val="000000"/>
            </w:rPr>
            <w:fldChar w:fldCharType="separate"/>
          </w:r>
          <w:r w:rsidR="00855A54">
            <w:rPr>
              <w:rFonts w:ascii="Times New Roman" w:eastAsia="Times New Roman" w:hAnsi="Times New Roman" w:cs="Times New Roman"/>
              <w:noProof/>
              <w:color w:val="000000"/>
            </w:rPr>
            <w:t>4</w:t>
          </w:r>
          <w:r w:rsidR="00BE77A4">
            <w:rPr>
              <w:rFonts w:ascii="Times New Roman" w:eastAsia="Times New Roman" w:hAnsi="Times New Roman" w:cs="Times New Roman"/>
              <w:color w:val="000000"/>
            </w:rPr>
            <w:fldChar w:fldCharType="end"/>
          </w:r>
        </w:p>
      </w:tc>
    </w:tr>
  </w:tbl>
  <w:p w:rsidR="00BB696F" w:rsidRDefault="00BB696F">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96F" w:rsidRDefault="00BB696F">
    <w:pPr>
      <w:widowControl w:val="0"/>
      <w:pBdr>
        <w:top w:val="nil"/>
        <w:left w:val="nil"/>
        <w:bottom w:val="nil"/>
        <w:right w:val="nil"/>
        <w:between w:val="nil"/>
      </w:pBdr>
      <w:spacing w:line="276" w:lineRule="auto"/>
      <w:rPr>
        <w:color w:val="000000"/>
        <w:sz w:val="22"/>
        <w:szCs w:val="22"/>
      </w:rPr>
    </w:pPr>
  </w:p>
  <w:tbl>
    <w:tblPr>
      <w:tblStyle w:val="a1"/>
      <w:tblW w:w="9638" w:type="dxa"/>
      <w:tblInd w:w="0" w:type="dxa"/>
      <w:tblLayout w:type="fixed"/>
      <w:tblLook w:val="0000" w:firstRow="0" w:lastRow="0" w:firstColumn="0" w:lastColumn="0" w:noHBand="0" w:noVBand="0"/>
    </w:tblPr>
    <w:tblGrid>
      <w:gridCol w:w="9638"/>
    </w:tblGrid>
    <w:tr w:rsidR="00BB696F">
      <w:trPr>
        <w:trHeight w:val="1280"/>
      </w:trPr>
      <w:tc>
        <w:tcPr>
          <w:tcW w:w="9638" w:type="dxa"/>
          <w:tcBorders>
            <w:top w:val="nil"/>
            <w:left w:val="nil"/>
            <w:bottom w:val="nil"/>
            <w:right w:val="nil"/>
          </w:tcBorders>
        </w:tcPr>
        <w:p w:rsidR="00BB696F" w:rsidRDefault="00BE77A4">
          <w:pPr>
            <w:pBdr>
              <w:top w:val="nil"/>
              <w:left w:val="nil"/>
              <w:bottom w:val="nil"/>
              <w:right w:val="nil"/>
              <w:between w:val="nil"/>
            </w:pBdr>
            <w:tabs>
              <w:tab w:val="center" w:pos="4819"/>
              <w:tab w:val="right" w:pos="9638"/>
            </w:tabs>
            <w:rPr>
              <w:rFonts w:ascii="Times New Roman" w:eastAsia="Times New Roman" w:hAnsi="Times New Roman" w:cs="Times New Roman"/>
              <w:color w:val="000000"/>
              <w:sz w:val="32"/>
              <w:szCs w:val="32"/>
            </w:rPr>
          </w:pPr>
          <w:r>
            <w:rPr>
              <w:rFonts w:ascii="Times New Roman" w:eastAsia="Times New Roman" w:hAnsi="Times New Roman" w:cs="Times New Roman"/>
              <w:noProof/>
              <w:color w:val="000000"/>
              <w:sz w:val="32"/>
              <w:szCs w:val="32"/>
            </w:rPr>
            <w:drawing>
              <wp:inline distT="0" distB="0" distL="0" distR="0">
                <wp:extent cx="2311400" cy="2921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11400" cy="292100"/>
                        </a:xfrm>
                        <a:prstGeom prst="rect">
                          <a:avLst/>
                        </a:prstGeom>
                        <a:ln/>
                      </pic:spPr>
                    </pic:pic>
                  </a:graphicData>
                </a:graphic>
              </wp:inline>
            </w:drawing>
          </w:r>
        </w:p>
        <w:p w:rsidR="00BB696F" w:rsidRDefault="00BE77A4">
          <w:pPr>
            <w:pBdr>
              <w:top w:val="nil"/>
              <w:left w:val="nil"/>
              <w:bottom w:val="nil"/>
              <w:right w:val="nil"/>
              <w:between w:val="nil"/>
            </w:pBdr>
            <w:tabs>
              <w:tab w:val="center" w:pos="4819"/>
              <w:tab w:val="right" w:pos="9638"/>
            </w:tabs>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 xml:space="preserve">                               giunta regionale </w:t>
          </w:r>
        </w:p>
        <w:p w:rsidR="00BB696F" w:rsidRDefault="00BB696F">
          <w:pPr>
            <w:pBdr>
              <w:top w:val="nil"/>
              <w:left w:val="nil"/>
              <w:bottom w:val="nil"/>
              <w:right w:val="nil"/>
              <w:between w:val="nil"/>
            </w:pBdr>
            <w:tabs>
              <w:tab w:val="center" w:pos="4819"/>
              <w:tab w:val="right" w:pos="9638"/>
            </w:tabs>
            <w:rPr>
              <w:rFonts w:ascii="Times New Roman" w:eastAsia="Times New Roman" w:hAnsi="Times New Roman" w:cs="Times New Roman"/>
              <w:b/>
              <w:color w:val="000000"/>
              <w:sz w:val="16"/>
              <w:szCs w:val="16"/>
            </w:rPr>
          </w:pPr>
        </w:p>
        <w:p w:rsidR="00BB696F" w:rsidRDefault="00F60954" w:rsidP="00855A54">
          <w:pPr>
            <w:pBdr>
              <w:top w:val="nil"/>
              <w:left w:val="nil"/>
              <w:bottom w:val="nil"/>
              <w:right w:val="nil"/>
              <w:between w:val="nil"/>
            </w:pBdr>
            <w:tabs>
              <w:tab w:val="center" w:pos="4819"/>
              <w:tab w:val="right" w:pos="9638"/>
            </w:tabs>
            <w:rPr>
              <w:rFonts w:ascii="Times New Roman" w:eastAsia="Times New Roman" w:hAnsi="Times New Roman" w:cs="Times New Roman"/>
              <w:i/>
              <w:color w:val="000000"/>
              <w:sz w:val="28"/>
              <w:szCs w:val="28"/>
            </w:rPr>
          </w:pPr>
          <w:r w:rsidRPr="00F60954">
            <w:rPr>
              <w:rFonts w:ascii="Times New Roman" w:eastAsia="Times New Roman" w:hAnsi="Times New Roman" w:cs="Times New Roman"/>
              <w:b/>
              <w:color w:val="000000"/>
              <w:sz w:val="28"/>
              <w:szCs w:val="28"/>
            </w:rPr>
            <w:t>Allegato D</w:t>
          </w:r>
          <w:r w:rsidR="00BE77A4">
            <w:rPr>
              <w:rFonts w:ascii="Times New Roman" w:eastAsia="Times New Roman" w:hAnsi="Times New Roman" w:cs="Times New Roman"/>
              <w:color w:val="000000"/>
              <w:sz w:val="28"/>
              <w:szCs w:val="28"/>
            </w:rPr>
            <w:t xml:space="preserve">       al Decreto n.     </w:t>
          </w:r>
          <w:r w:rsidR="00855A54" w:rsidRPr="00855A54">
            <w:rPr>
              <w:rFonts w:ascii="Times New Roman" w:eastAsia="Times New Roman" w:hAnsi="Times New Roman" w:cs="Times New Roman"/>
              <w:b/>
              <w:color w:val="000000"/>
              <w:sz w:val="28"/>
              <w:szCs w:val="28"/>
            </w:rPr>
            <w:t>335</w:t>
          </w:r>
          <w:r w:rsidR="00BE77A4">
            <w:rPr>
              <w:rFonts w:ascii="Times New Roman" w:eastAsia="Times New Roman" w:hAnsi="Times New Roman" w:cs="Times New Roman"/>
              <w:color w:val="000000"/>
              <w:sz w:val="28"/>
              <w:szCs w:val="28"/>
            </w:rPr>
            <w:t xml:space="preserve">      del  </w:t>
          </w:r>
          <w:r w:rsidR="00855A54">
            <w:rPr>
              <w:rFonts w:ascii="Times New Roman" w:eastAsia="Times New Roman" w:hAnsi="Times New Roman" w:cs="Times New Roman"/>
              <w:color w:val="000000"/>
              <w:sz w:val="28"/>
              <w:szCs w:val="28"/>
            </w:rPr>
            <w:t xml:space="preserve">       </w:t>
          </w:r>
          <w:r w:rsidR="00855A54" w:rsidRPr="00855A54">
            <w:rPr>
              <w:rFonts w:ascii="Times New Roman" w:eastAsia="Times New Roman" w:hAnsi="Times New Roman" w:cs="Times New Roman"/>
              <w:b/>
              <w:color w:val="000000"/>
              <w:sz w:val="28"/>
              <w:szCs w:val="28"/>
            </w:rPr>
            <w:t>09 maggio 2019</w:t>
          </w:r>
          <w:r w:rsidR="00855A5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BE77A4">
            <w:rPr>
              <w:rFonts w:ascii="Times New Roman" w:eastAsia="Times New Roman" w:hAnsi="Times New Roman" w:cs="Times New Roman"/>
              <w:color w:val="000000"/>
              <w:sz w:val="28"/>
              <w:szCs w:val="28"/>
            </w:rPr>
            <w:t xml:space="preserve">pag. </w:t>
          </w:r>
          <w:r w:rsidR="00BE77A4">
            <w:rPr>
              <w:rFonts w:ascii="Times New Roman" w:eastAsia="Times New Roman" w:hAnsi="Times New Roman" w:cs="Times New Roman"/>
              <w:color w:val="000000"/>
              <w:sz w:val="28"/>
              <w:szCs w:val="28"/>
            </w:rPr>
            <w:fldChar w:fldCharType="begin"/>
          </w:r>
          <w:r w:rsidR="00BE77A4">
            <w:rPr>
              <w:rFonts w:ascii="Times New Roman" w:eastAsia="Times New Roman" w:hAnsi="Times New Roman" w:cs="Times New Roman"/>
              <w:color w:val="000000"/>
              <w:sz w:val="28"/>
              <w:szCs w:val="28"/>
            </w:rPr>
            <w:instrText>PAGE</w:instrText>
          </w:r>
          <w:r w:rsidR="00BE77A4">
            <w:rPr>
              <w:rFonts w:ascii="Times New Roman" w:eastAsia="Times New Roman" w:hAnsi="Times New Roman" w:cs="Times New Roman"/>
              <w:color w:val="000000"/>
              <w:sz w:val="28"/>
              <w:szCs w:val="28"/>
            </w:rPr>
            <w:fldChar w:fldCharType="separate"/>
          </w:r>
          <w:r w:rsidR="00855A54">
            <w:rPr>
              <w:rFonts w:ascii="Times New Roman" w:eastAsia="Times New Roman" w:hAnsi="Times New Roman" w:cs="Times New Roman"/>
              <w:noProof/>
              <w:color w:val="000000"/>
              <w:sz w:val="28"/>
              <w:szCs w:val="28"/>
            </w:rPr>
            <w:t>1</w:t>
          </w:r>
          <w:r w:rsidR="00BE77A4">
            <w:rPr>
              <w:rFonts w:ascii="Times New Roman" w:eastAsia="Times New Roman" w:hAnsi="Times New Roman" w:cs="Times New Roman"/>
              <w:color w:val="000000"/>
              <w:sz w:val="28"/>
              <w:szCs w:val="28"/>
            </w:rPr>
            <w:fldChar w:fldCharType="end"/>
          </w:r>
          <w:r w:rsidR="00BE77A4">
            <w:rPr>
              <w:rFonts w:ascii="Times New Roman" w:eastAsia="Times New Roman" w:hAnsi="Times New Roman" w:cs="Times New Roman"/>
              <w:color w:val="000000"/>
              <w:sz w:val="28"/>
              <w:szCs w:val="28"/>
            </w:rPr>
            <w:t>/</w:t>
          </w:r>
          <w:r w:rsidR="00BE77A4">
            <w:rPr>
              <w:rFonts w:ascii="Times New Roman" w:eastAsia="Times New Roman" w:hAnsi="Times New Roman" w:cs="Times New Roman"/>
              <w:color w:val="000000"/>
              <w:sz w:val="28"/>
              <w:szCs w:val="28"/>
            </w:rPr>
            <w:fldChar w:fldCharType="begin"/>
          </w:r>
          <w:r w:rsidR="00BE77A4">
            <w:rPr>
              <w:rFonts w:ascii="Times New Roman" w:eastAsia="Times New Roman" w:hAnsi="Times New Roman" w:cs="Times New Roman"/>
              <w:color w:val="000000"/>
              <w:sz w:val="28"/>
              <w:szCs w:val="28"/>
            </w:rPr>
            <w:instrText>NUMPAGES</w:instrText>
          </w:r>
          <w:r w:rsidR="00BE77A4">
            <w:rPr>
              <w:rFonts w:ascii="Times New Roman" w:eastAsia="Times New Roman" w:hAnsi="Times New Roman" w:cs="Times New Roman"/>
              <w:color w:val="000000"/>
              <w:sz w:val="28"/>
              <w:szCs w:val="28"/>
            </w:rPr>
            <w:fldChar w:fldCharType="separate"/>
          </w:r>
          <w:r w:rsidR="00855A54">
            <w:rPr>
              <w:rFonts w:ascii="Times New Roman" w:eastAsia="Times New Roman" w:hAnsi="Times New Roman" w:cs="Times New Roman"/>
              <w:noProof/>
              <w:color w:val="000000"/>
              <w:sz w:val="28"/>
              <w:szCs w:val="28"/>
            </w:rPr>
            <w:t>4</w:t>
          </w:r>
          <w:r w:rsidR="00BE77A4">
            <w:rPr>
              <w:rFonts w:ascii="Times New Roman" w:eastAsia="Times New Roman" w:hAnsi="Times New Roman" w:cs="Times New Roman"/>
              <w:color w:val="000000"/>
              <w:sz w:val="28"/>
              <w:szCs w:val="28"/>
            </w:rPr>
            <w:fldChar w:fldCharType="end"/>
          </w:r>
        </w:p>
      </w:tc>
    </w:tr>
  </w:tbl>
  <w:p w:rsidR="00BB696F" w:rsidRDefault="00BB696F">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97CCF"/>
    <w:multiLevelType w:val="multilevel"/>
    <w:tmpl w:val="A9325F6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73C7E0E"/>
    <w:multiLevelType w:val="multilevel"/>
    <w:tmpl w:val="844262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96F"/>
    <w:rsid w:val="002D2476"/>
    <w:rsid w:val="003726FA"/>
    <w:rsid w:val="003757EF"/>
    <w:rsid w:val="00855A54"/>
    <w:rsid w:val="0090152E"/>
    <w:rsid w:val="00BB696F"/>
    <w:rsid w:val="00BE77A4"/>
    <w:rsid w:val="00C12C7D"/>
    <w:rsid w:val="00DD3368"/>
    <w:rsid w:val="00F609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244A1"/>
  <w15:docId w15:val="{A7C34A2D-3B42-4FB1-BB2B-C73F4B52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outlineLvl w:val="0"/>
    </w:pPr>
    <w:rPr>
      <w:rFonts w:ascii="Cambria" w:eastAsia="Cambria" w:hAnsi="Cambria" w:cs="Cambria"/>
      <w:b/>
      <w:sz w:val="32"/>
      <w:szCs w:val="32"/>
    </w:rPr>
  </w:style>
  <w:style w:type="paragraph" w:styleId="Titolo2">
    <w:name w:val="heading 2"/>
    <w:basedOn w:val="Normale"/>
    <w:next w:val="Normale"/>
    <w:pPr>
      <w:keepNext/>
      <w:outlineLvl w:val="1"/>
    </w:pPr>
    <w:rPr>
      <w:rFonts w:ascii="Cambria" w:eastAsia="Cambria" w:hAnsi="Cambria" w:cs="Cambria"/>
      <w:b/>
      <w:i/>
      <w:sz w:val="28"/>
      <w:szCs w:val="28"/>
    </w:rPr>
  </w:style>
  <w:style w:type="paragraph" w:styleId="Titolo3">
    <w:name w:val="heading 3"/>
    <w:basedOn w:val="Normale"/>
    <w:next w:val="Normale"/>
    <w:pPr>
      <w:keepNext/>
      <w:jc w:val="center"/>
      <w:outlineLvl w:val="2"/>
    </w:pPr>
    <w:rPr>
      <w:rFonts w:ascii="Cambria" w:eastAsia="Cambria" w:hAnsi="Cambria" w:cs="Cambria"/>
      <w:b/>
      <w:sz w:val="26"/>
      <w:szCs w:val="26"/>
    </w:rPr>
  </w:style>
  <w:style w:type="paragraph" w:styleId="Titolo4">
    <w:name w:val="heading 4"/>
    <w:basedOn w:val="Normale"/>
    <w:next w:val="Normale"/>
    <w:pPr>
      <w:keepNext/>
      <w:jc w:val="both"/>
      <w:outlineLvl w:val="3"/>
    </w:pPr>
    <w:rPr>
      <w:rFonts w:ascii="Calibri" w:eastAsia="Calibri" w:hAnsi="Calibri" w:cs="Calibri"/>
      <w:b/>
      <w:sz w:val="28"/>
      <w:szCs w:val="28"/>
    </w:rPr>
  </w:style>
  <w:style w:type="paragraph" w:styleId="Titolo5">
    <w:name w:val="heading 5"/>
    <w:basedOn w:val="Normale"/>
    <w:next w:val="Normale"/>
    <w:pPr>
      <w:keepNext/>
      <w:jc w:val="both"/>
      <w:outlineLvl w:val="4"/>
    </w:pPr>
    <w:rPr>
      <w:rFonts w:ascii="Calibri" w:eastAsia="Calibri" w:hAnsi="Calibri" w:cs="Calibri"/>
      <w:b/>
      <w:i/>
      <w:sz w:val="26"/>
      <w:szCs w:val="26"/>
    </w:rPr>
  </w:style>
  <w:style w:type="paragraph" w:styleId="Titolo6">
    <w:name w:val="heading 6"/>
    <w:basedOn w:val="Normale"/>
    <w:next w:val="Normale"/>
    <w:pPr>
      <w:spacing w:before="240" w:after="60"/>
      <w:outlineLvl w:val="5"/>
    </w:pPr>
    <w:rPr>
      <w:rFonts w:ascii="Calibri" w:eastAsia="Calibri" w:hAnsi="Calibri" w:cs="Calibri"/>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paragraph" w:styleId="Intestazione">
    <w:name w:val="header"/>
    <w:basedOn w:val="Normale"/>
    <w:link w:val="IntestazioneCarattere"/>
    <w:uiPriority w:val="99"/>
    <w:unhideWhenUsed/>
    <w:rsid w:val="00F60954"/>
    <w:pPr>
      <w:tabs>
        <w:tab w:val="center" w:pos="4819"/>
        <w:tab w:val="right" w:pos="9638"/>
      </w:tabs>
    </w:pPr>
  </w:style>
  <w:style w:type="character" w:customStyle="1" w:styleId="IntestazioneCarattere">
    <w:name w:val="Intestazione Carattere"/>
    <w:basedOn w:val="Carpredefinitoparagrafo"/>
    <w:link w:val="Intestazione"/>
    <w:uiPriority w:val="99"/>
    <w:rsid w:val="00F60954"/>
  </w:style>
  <w:style w:type="paragraph" w:styleId="Pidipagina">
    <w:name w:val="footer"/>
    <w:basedOn w:val="Normale"/>
    <w:link w:val="PidipaginaCarattere"/>
    <w:uiPriority w:val="99"/>
    <w:unhideWhenUsed/>
    <w:rsid w:val="00F60954"/>
    <w:pPr>
      <w:tabs>
        <w:tab w:val="center" w:pos="4819"/>
        <w:tab w:val="right" w:pos="9638"/>
      </w:tabs>
    </w:pPr>
  </w:style>
  <w:style w:type="character" w:customStyle="1" w:styleId="PidipaginaCarattere">
    <w:name w:val="Piè di pagina Carattere"/>
    <w:basedOn w:val="Carpredefinitoparagrafo"/>
    <w:link w:val="Pidipagina"/>
    <w:uiPriority w:val="99"/>
    <w:rsid w:val="00F60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o@regione.venet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1338</Words>
  <Characters>7630</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Giunta Regionale</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DE MARCH</dc:creator>
  <cp:lastModifiedBy>FRANCESCA DE MARCH</cp:lastModifiedBy>
  <cp:revision>6</cp:revision>
  <dcterms:created xsi:type="dcterms:W3CDTF">2019-05-08T07:42:00Z</dcterms:created>
  <dcterms:modified xsi:type="dcterms:W3CDTF">2019-05-09T10:16:00Z</dcterms:modified>
</cp:coreProperties>
</file>