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lineRule="auto" w:line="276"/>
        <w:ind w:left="0" w:right="110" w:hanging="0"/>
        <w:jc w:val="right"/>
        <w:rPr>
          <w:sz w:val="24"/>
          <w:szCs w:val="24"/>
        </w:rPr>
      </w:pPr>
      <w:r>
        <w:rPr>
          <w:b/>
          <w:sz w:val="24"/>
          <w:szCs w:val="24"/>
        </w:rPr>
        <w:t>Mod. B)</w:t>
      </w:r>
    </w:p>
    <w:p>
      <w:pPr>
        <w:pStyle w:val="Corpodeltesto"/>
        <w:spacing w:lineRule="auto" w:line="276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tabs>
          <w:tab w:val="clear" w:pos="708"/>
          <w:tab w:val="left" w:pos="7201" w:leader="none"/>
        </w:tabs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ind w:hanging="0"/>
        <w:rPr>
          <w14:ligatures w14:val="none"/>
        </w:rPr>
      </w:pPr>
      <w:r>
        <w:rPr>
          <w:i/>
          <w14:ligatures w14:val="none"/>
        </w:rPr>
        <w:tab/>
        <w:tab/>
        <w:tab/>
        <w:tab/>
        <w:tab/>
        <w:tab/>
        <w:tab/>
        <w:t>Al Dirigente……………………………...</w:t>
      </w:r>
    </w:p>
    <w:p>
      <w:pPr>
        <w:pStyle w:val="Normal"/>
        <w:spacing w:lineRule="auto" w:line="276"/>
        <w:ind w:hanging="0"/>
        <w:rPr>
          <w:i/>
          <w:i/>
        </w:rPr>
      </w:pPr>
      <w:r>
        <w:rPr>
          <w:i/>
        </w:rPr>
      </w:r>
    </w:p>
    <w:p>
      <w:pPr>
        <w:pStyle w:val="Normal"/>
        <w:spacing w:lineRule="auto" w:line="276"/>
        <w:ind w:hanging="0"/>
        <w:rPr>
          <w:i/>
          <w:i/>
        </w:rPr>
      </w:pPr>
      <w:r>
        <w:rPr>
          <w:i/>
        </w:rPr>
        <w:tab/>
        <w:tab/>
        <w:tab/>
        <w:tab/>
        <w:tab/>
        <w:tab/>
        <w:tab/>
        <w:t>Al Segretario generale (*)</w:t>
      </w:r>
    </w:p>
    <w:p>
      <w:pPr>
        <w:pStyle w:val="Normal"/>
        <w:spacing w:lineRule="auto" w:line="276"/>
        <w:ind w:hanging="0"/>
        <w:rPr>
          <w:i/>
          <w:i/>
        </w:rPr>
      </w:pPr>
      <w:r>
        <w:rPr>
          <w:i/>
        </w:rPr>
      </w:r>
    </w:p>
    <w:p>
      <w:pPr>
        <w:pStyle w:val="Normal"/>
        <w:spacing w:lineRule="auto" w:line="276"/>
        <w:ind w:left="7201" w:hanging="0"/>
        <w:rPr>
          <w:i/>
          <w:i/>
        </w:rPr>
      </w:pPr>
      <w:r>
        <w:rPr>
          <w:i/>
        </w:rPr>
      </w:r>
    </w:p>
    <w:p>
      <w:pPr>
        <w:pStyle w:val="Normal"/>
        <w:spacing w:lineRule="auto" w:line="276"/>
        <w:ind w:left="2832" w:hanging="0"/>
        <w:rPr>
          <w:i/>
          <w:i/>
        </w:rPr>
      </w:pPr>
      <w:r>
        <w:rPr>
          <w:i/>
        </w:rPr>
      </w:r>
    </w:p>
    <w:p>
      <w:pPr>
        <w:pStyle w:val="Corpodeltesto"/>
        <w:spacing w:lineRule="auto" w:line="276"/>
        <w:ind w:lef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0" w:after="0"/>
        <w:ind w:left="0" w:right="0" w:hanging="0"/>
        <w:jc w:val="left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OGGETTO: </w:t>
      </w:r>
      <w:r>
        <w:rPr>
          <w:b/>
          <w:iCs/>
          <w:sz w:val="24"/>
          <w:szCs w:val="24"/>
        </w:rPr>
        <w:t>Astensione dalla partecipazione a decisioni/attività – Comunicazione</w:t>
      </w:r>
      <w:r>
        <w:rPr>
          <w:b/>
          <w:i/>
          <w:sz w:val="24"/>
          <w:szCs w:val="24"/>
        </w:rPr>
        <w:t>.</w:t>
      </w:r>
    </w:p>
    <w:p>
      <w:pPr>
        <w:pStyle w:val="Corpodeltesto"/>
        <w:spacing w:lineRule="auto" w:line="276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uto" w:line="276"/>
        <w:ind w:left="0" w:right="116" w:hanging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>Con la presente, il sottoscritto/la sottoscritta …………………………., dipendente</w:t>
      </w:r>
      <w:r>
        <w:rPr>
          <w:iCs/>
          <w:sz w:val="22"/>
          <w:szCs w:val="22"/>
        </w:rPr>
        <w:t xml:space="preserve"> del servizio……………….della Provincia di Vicenza, comunica (**), ai sensi dell’art. 5 del Codice di comportamento </w:t>
      </w:r>
      <w:r>
        <w:rPr>
          <w:iCs/>
          <w:sz w:val="22"/>
          <w:szCs w:val="22"/>
          <w14:ligatures w14:val="none"/>
        </w:rPr>
        <w:t>interno</w:t>
      </w:r>
      <w:r>
        <w:rPr>
          <w:iCs/>
          <w:sz w:val="22"/>
          <w:szCs w:val="22"/>
        </w:rPr>
        <w:t>, che si asterrà dal partecipare alle seguenti decisioni/attività:</w:t>
      </w:r>
    </w:p>
    <w:p>
      <w:pPr>
        <w:pStyle w:val="Corpodeltesto"/>
        <w:spacing w:lineRule="auto" w:line="276"/>
        <w:ind w:left="0" w:right="116" w:hanging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</w:r>
    </w:p>
    <w:p>
      <w:pPr>
        <w:pStyle w:val="Normal"/>
        <w:rPr>
          <w:iCs/>
        </w:rPr>
      </w:pPr>
      <w:r>
        <w:rPr>
          <w:iCs/>
        </w:rPr>
        <w:t>……………………………………………………</w:t>
      </w:r>
      <w:r>
        <w:rPr>
          <w:iCs/>
        </w:rPr>
        <w:t>., in quanto si pongono in situazione di potenziale conflitto di interessi per le seguenti ragioni: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jc w:val="both"/>
        <w:rPr/>
      </w:pPr>
      <w:r>
        <w:rPr/>
        <w:t>[  ] la decisione / attività coinvolge interessi propri del sottoscritto;</w:t>
      </w:r>
    </w:p>
    <w:p>
      <w:pPr>
        <w:pStyle w:val="Normal"/>
        <w:jc w:val="both"/>
        <w:rPr/>
      </w:pPr>
      <w:r>
        <w:rPr/>
        <w:t>[ ] la decisione / attività coinvolge interessi propri di parenti, affini entro il secondo grado, coniuge o conviventi del sottoscritto;</w:t>
      </w:r>
    </w:p>
    <w:p>
      <w:pPr>
        <w:pStyle w:val="Normal"/>
        <w:jc w:val="both"/>
        <w:rPr/>
      </w:pPr>
      <w:r>
        <w:rPr/>
        <w:t>[  ] la decisione / attività coinvolge persone con le quali il sottoscritto ha rapporti di frequentazione abituale pur senza aver intrattenuto rapporti di natura contrattuale;</w:t>
      </w:r>
    </w:p>
    <w:p>
      <w:pPr>
        <w:pStyle w:val="Normal"/>
        <w:jc w:val="both"/>
        <w:rPr/>
      </w:pPr>
      <w:r>
        <w:rPr/>
        <w:t>[  ] la decisione / attività coinvolge interessi propri di soggetti od organizzazioni con cui il sottoscritto o il coniuge hanno causa pendente;</w:t>
      </w:r>
    </w:p>
    <w:p>
      <w:pPr>
        <w:pStyle w:val="Normal"/>
        <w:jc w:val="both"/>
        <w:rPr/>
      </w:pPr>
      <w:r>
        <w:rPr/>
        <w:t>[  ] la decisione / attività coinvolge interessi propri di soggetti od organizzazioni con cui il sottoscritto o il coniuge hanno grave inimicizia;</w:t>
      </w:r>
    </w:p>
    <w:p>
      <w:pPr>
        <w:pStyle w:val="Normal"/>
        <w:jc w:val="both"/>
        <w:rPr/>
      </w:pPr>
      <w:r>
        <w:rPr/>
        <w:t>[  ] la decisione / attività coinvolge interessi propri di soggetti od organizzazioni con cui il sottoscritto o il coniuge hanno rapporti di credito significativi;</w:t>
      </w:r>
    </w:p>
    <w:p>
      <w:pPr>
        <w:pStyle w:val="Normal"/>
        <w:jc w:val="both"/>
        <w:rPr/>
      </w:pPr>
      <w:r>
        <w:rPr/>
        <w:t>[  ] la decisione / attività coinvolge interessi propri di soggetti od organizzazioni con cui il sottoscritto o il coniuge hanno rapporti di debito significativi;</w:t>
      </w:r>
    </w:p>
    <w:p>
      <w:pPr>
        <w:pStyle w:val="Normal"/>
        <w:jc w:val="both"/>
        <w:rPr/>
      </w:pPr>
      <w:r>
        <w:rPr/>
        <w:t>[  ] la decisione / attività coinvolge interessi propri di soggetti od organizzazioni di cui il sottoscritto è tutore, curatore, procuratore o agente;</w:t>
      </w:r>
    </w:p>
    <w:p>
      <w:pPr>
        <w:pStyle w:val="Normal"/>
        <w:jc w:val="both"/>
        <w:rPr/>
      </w:pPr>
      <w:r>
        <w:rPr/>
        <w:t>[  ] la decisione / attività coinvolge interessi propri di soggetti od organizzazioni di cui il sottoscritto è tutore, curatore, procuratore o agente;</w:t>
      </w:r>
    </w:p>
    <w:p>
      <w:pPr>
        <w:pStyle w:val="Normal"/>
        <w:jc w:val="both"/>
        <w:rPr/>
      </w:pPr>
      <w:r>
        <w:rPr/>
        <w:t>[ ] la decisione / attività coinvolge interessi propri di enti, associazioni anche non riconosciute, comitati, società o stabilimenti di cui il sottoscritto è amministratore o gerente o dirigente;</w:t>
      </w:r>
    </w:p>
    <w:p>
      <w:pPr>
        <w:pStyle w:val="Normal"/>
        <w:jc w:val="both"/>
        <w:rPr/>
      </w:pPr>
      <w:r>
        <w:rPr/>
        <w:t>[  ] esistono in ogni caso le seguenti gravi ragioni di convenienza…………………………………………….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Data …………………...</w:t>
      </w:r>
    </w:p>
    <w:p>
      <w:pPr>
        <w:pStyle w:val="Corpodeltesto"/>
        <w:spacing w:lineRule="auto" w:line="276"/>
        <w:ind w:left="5040" w:hanging="0"/>
        <w:jc w:val="center"/>
        <w:rPr>
          <w:rFonts w:ascii="Aptos" w:hAnsi="Aptos" w:cs="Aptos" w:asciiTheme="minorHAnsi" w:cstheme="minorHAnsi" w:hAnsiTheme="minorHAnsi"/>
          <w:sz w:val="22"/>
          <w:szCs w:val="22"/>
        </w:rPr>
      </w:pPr>
      <w:r>
        <w:rPr>
          <w:rFonts w:cs="Aptos" w:ascii="Aptos" w:hAnsi="Aptos" w:asciiTheme="minorHAnsi" w:cstheme="minorHAnsi" w:hAnsiTheme="minorHAnsi"/>
          <w:sz w:val="22"/>
          <w:szCs w:val="22"/>
        </w:rPr>
        <w:t>Il dipendente</w:t>
      </w:r>
    </w:p>
    <w:p>
      <w:pPr>
        <w:pStyle w:val="Corpodeltesto"/>
        <w:spacing w:lineRule="auto" w:line="276"/>
        <w:ind w:left="5040" w:hanging="0"/>
        <w:jc w:val="center"/>
        <w:rPr>
          <w:rFonts w:ascii="Aptos" w:hAnsi="Aptos" w:cs="Aptos" w:asciiTheme="minorHAnsi" w:cstheme="minorHAnsi" w:hAnsiTheme="minorHAnsi"/>
          <w:sz w:val="22"/>
          <w:szCs w:val="22"/>
        </w:rPr>
      </w:pPr>
      <w:r>
        <w:rPr>
          <w:rFonts w:cs="Aptos" w:cstheme="minorHAnsi" w:ascii="Aptos" w:hAnsi="Aptos"/>
          <w:sz w:val="22"/>
          <w:szCs w:val="22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0" w:after="0"/>
        <w:ind w:left="4989" w:right="0" w:hanging="0"/>
        <w:jc w:val="center"/>
        <w:rPr>
          <w:rFonts w:ascii="Aptos" w:hAnsi="Aptos" w:cs="Aptos" w:asciiTheme="minorHAnsi" w:cstheme="minorHAnsi" w:hAnsiTheme="minorHAnsi"/>
          <w:sz w:val="22"/>
          <w:szCs w:val="22"/>
        </w:rPr>
      </w:pPr>
      <w:r>
        <w:rPr>
          <w:rFonts w:cs="Aptos" w:ascii="Aptos" w:hAnsi="Aptos" w:asciiTheme="minorHAnsi" w:cstheme="minorHAnsi" w:hAnsiTheme="minorHAnsi"/>
          <w:sz w:val="22"/>
          <w:szCs w:val="22"/>
        </w:rPr>
        <w:t>..……...……….…………………………</w:t>
      </w:r>
    </w:p>
    <w:p>
      <w:pPr>
        <w:pStyle w:val="Corpodeltesto"/>
        <w:spacing w:lineRule="auto" w:line="276"/>
        <w:ind w:left="0" w:hanging="0"/>
        <w:rPr>
          <w:rFonts w:ascii="Aptos" w:hAnsi="Aptos" w:cs="Aptos" w:asciiTheme="minorHAnsi" w:cstheme="minorHAnsi" w:hAnsiTheme="minorHAnsi"/>
          <w:sz w:val="22"/>
          <w:szCs w:val="22"/>
        </w:rPr>
      </w:pPr>
      <w:r>
        <w:rPr>
          <w:rFonts w:cs="Aptos" w:cstheme="minorHAnsi" w:ascii="Aptos" w:hAnsi="Aptos"/>
          <w:sz w:val="22"/>
          <w:szCs w:val="22"/>
        </w:rPr>
      </w:r>
    </w:p>
    <w:p>
      <w:pPr>
        <w:pStyle w:val="Corpodeltesto"/>
        <w:spacing w:lineRule="auto" w:line="276"/>
        <w:ind w:left="0" w:hanging="0"/>
        <w:rPr>
          <w:rFonts w:ascii="Aptos" w:hAnsi="Aptos" w:cs="Aptos" w:asciiTheme="minorHAnsi" w:cstheme="minorHAnsi" w:hAnsiTheme="minorHAnsi"/>
          <w:sz w:val="22"/>
          <w:szCs w:val="22"/>
        </w:rPr>
      </w:pPr>
      <w:r>
        <w:rPr>
          <w:rFonts w:cs="Aptos" w:ascii="Aptos" w:hAnsi="Aptos" w:asciiTheme="minorHAnsi" w:cstheme="minorHAnsi" w:hAnsiTheme="minorHAnsi"/>
          <w:sz w:val="22"/>
          <w:szCs w:val="22"/>
        </w:rPr>
        <w:t>__________________________</w:t>
      </w:r>
    </w:p>
    <w:p>
      <w:pPr>
        <w:pStyle w:val="Corpodeltesto"/>
        <w:spacing w:lineRule="auto" w:line="276"/>
        <w:ind w:left="0" w:hanging="0"/>
        <w:rPr>
          <w:rFonts w:ascii="Aptos" w:hAnsi="Aptos" w:cs="Aptos" w:asciiTheme="minorHAnsi" w:cstheme="minorHAnsi" w:hAnsiTheme="minorHAnsi"/>
          <w:sz w:val="22"/>
          <w:szCs w:val="22"/>
        </w:rPr>
      </w:pPr>
      <w:r>
        <w:rPr>
          <w:rFonts w:cs="Aptos" w:cstheme="minorHAnsi" w:ascii="Aptos" w:hAnsi="Aptos"/>
          <w:sz w:val="22"/>
          <w:szCs w:val="22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0" w:after="0"/>
        <w:ind w:left="283" w:right="0" w:hanging="283"/>
        <w:jc w:val="left"/>
        <w:rPr>
          <w:rFonts w:ascii="Aptos" w:hAnsi="Aptos" w:cs="Aptos" w:asciiTheme="minorHAnsi" w:cstheme="minorHAnsi" w:hAnsiTheme="minorHAnsi"/>
          <w:sz w:val="22"/>
          <w:szCs w:val="22"/>
        </w:rPr>
      </w:pPr>
      <w:r>
        <w:rPr>
          <w:rFonts w:cs="Aptos" w:ascii="Aptos" w:hAnsi="Aptos" w:asciiTheme="minorHAnsi" w:cstheme="minorHAnsi" w:hAnsiTheme="minorHAnsi"/>
          <w:sz w:val="22"/>
          <w:szCs w:val="22"/>
        </w:rPr>
        <w:t>(</w:t>
      </w:r>
      <w:r>
        <w:rPr>
          <w:sz w:val="22"/>
          <w:szCs w:val="22"/>
        </w:rPr>
        <w:t xml:space="preserve">*)   </w:t>
      </w:r>
      <w:r>
        <w:rPr>
          <w:i/>
          <w:iCs/>
          <w:sz w:val="22"/>
          <w:szCs w:val="22"/>
        </w:rPr>
        <w:t>Il Dirigente effettuerà la comunicazione al Segretario generale.</w:t>
      </w:r>
    </w:p>
    <w:p>
      <w:pPr>
        <w:pStyle w:val="Corpodeltesto"/>
        <w:widowControl w:val="false"/>
        <w:suppressAutoHyphens w:val="true"/>
        <w:bidi w:val="0"/>
        <w:spacing w:lineRule="auto" w:line="276" w:before="0" w:after="0"/>
        <w:ind w:left="283" w:right="0" w:hanging="283"/>
        <w:jc w:val="left"/>
        <w:rPr>
          <w:rFonts w:ascii="Aptos" w:hAnsi="Aptos" w:cs="Aptos" w:asciiTheme="minorHAnsi" w:cstheme="minorHAnsi" w:hAnsiTheme="minorHAnsi"/>
          <w:sz w:val="22"/>
          <w:szCs w:val="22"/>
        </w:rPr>
      </w:pPr>
      <w:r>
        <w:rPr>
          <w:rFonts w:cs="Aptos" w:cstheme="minorHAnsi" w:ascii="Aptos" w:hAnsi="Aptos"/>
          <w:sz w:val="22"/>
          <w:szCs w:val="22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0" w:after="0"/>
        <w:ind w:left="397" w:right="0" w:hanging="397"/>
        <w:jc w:val="left"/>
        <w:rPr>
          <w:rFonts w:ascii="Aptos" w:hAnsi="Aptos" w:cs="Aptos" w:asciiTheme="minorHAnsi" w:cstheme="minorHAnsi" w:hAnsiTheme="minorHAnsi"/>
          <w:sz w:val="22"/>
          <w:szCs w:val="22"/>
        </w:rPr>
      </w:pPr>
      <w:r>
        <w:rPr>
          <w:i/>
          <w:sz w:val="22"/>
          <w:szCs w:val="22"/>
        </w:rPr>
        <w:t>(**) La comunicazione deve essere inviata entro cinque giorni dall’insorgere del fatto che pone il dipendente  in potenziale conflitto di interesse.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42a0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6f6728"/>
    <w:pPr>
      <w:keepNext w:val="true"/>
      <w:keepLines/>
      <w:widowControl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6f6728"/>
    <w:pPr>
      <w:keepNext w:val="true"/>
      <w:keepLines/>
      <w:widowControl/>
      <w:spacing w:lineRule="auto" w:line="259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6f6728"/>
    <w:pPr>
      <w:keepNext w:val="true"/>
      <w:keepLines/>
      <w:widowControl/>
      <w:spacing w:lineRule="auto" w:line="259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6f672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6f672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6f672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6f6728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6f6728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6f6728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6f6728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6f6728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6f6728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6f672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6f672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6f67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f6728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6f6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728"/>
    <w:rPr>
      <w:b/>
      <w:bCs/>
      <w:smallCaps/>
      <w:color w:val="0F4761" w:themeColor="accent1" w:themeShade="bf"/>
      <w:spacing w:val="5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c42a0c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CollegamentoInternet">
    <w:name w:val="Collegamento Internet"/>
    <w:basedOn w:val="DefaultParagraphFont"/>
    <w:uiPriority w:val="99"/>
    <w:unhideWhenUsed/>
    <w:rsid w:val="0004504b"/>
    <w:rPr>
      <w:color w:val="467886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c42a0c"/>
    <w:pPr>
      <w:ind w:left="112" w:hanging="0"/>
    </w:pPr>
    <w:rPr>
      <w:sz w:val="20"/>
      <w:szCs w:val="2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6f6728"/>
    <w:pPr>
      <w:widowControl/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6f6728"/>
    <w:pPr>
      <w:widowControl/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zioneCarattere"/>
    <w:uiPriority w:val="29"/>
    <w:qFormat/>
    <w:rsid w:val="006f6728"/>
    <w:pPr>
      <w:widowControl/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1"/>
    <w:qFormat/>
    <w:rsid w:val="006f6728"/>
    <w:pPr>
      <w:widowControl/>
      <w:spacing w:lineRule="auto" w:line="259" w:before="0" w:after="160"/>
      <w:ind w:left="720" w:hanging="0"/>
      <w:contextualSpacing/>
    </w:pPr>
    <w:rPr>
      <w:rFonts w:ascii="Aptos" w:hAnsi="Aptos" w:eastAsia="Aptos" w:cs="" w:asciiTheme="minorHAnsi" w:cstheme="minorBidi" w:eastAsia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6f6728"/>
    <w:pPr>
      <w:widowControl/>
      <w:pBdr>
        <w:top w:val="single" w:sz="4" w:space="10" w:color="0F4761"/>
        <w:bottom w:val="single" w:sz="4" w:space="10" w:color="0F4761"/>
      </w:pBdr>
      <w:spacing w:lineRule="auto" w:line="259" w:before="360" w:after="360"/>
      <w:ind w:left="864" w:right="864" w:hanging="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0F4761" w:themeColor="accent1" w:themeShade="bf"/>
      <w:kern w:val="2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LibreOffice/7.2.7.2$Windows_X86_64 LibreOffice_project/8d71d29d553c0f7dcbfa38fbfda25ee34cce99a2</Application>
  <AppVersion>15.0000</AppVersion>
  <Pages>1</Pages>
  <Words>340</Words>
  <Characters>2056</Characters>
  <CharactersWithSpaces>2400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2025-11-03T11:53:00Z</dcterms:created>
  <dc:creator>Giuseppe Sparacio</dc:creator>
  <dc:description/>
  <dc:language>it-IT</dc:language>
  <cp:lastModifiedBy/>
  <cp:lastPrinted>2026-03-05T12:05:46Z</cp:lastPrinted>
  <dcterms:modified xsi:type="dcterms:W3CDTF">2026-03-19T13:27:39Z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