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1418" w:hanging="2"/>
        <w:jc w:val="both"/>
        <w:rPr>
          <w:color w:val="000000"/>
        </w:rPr>
      </w:pPr>
      <w:r>
        <w:rPr/>
        <w:t xml:space="preserve">     </w:t>
      </w:r>
    </w:p>
    <w:p>
      <w:pPr>
        <w:pStyle w:val="Normal"/>
        <w:spacing w:lineRule="auto" w:line="240"/>
        <w:ind w:left="0" w:hanging="2"/>
        <w:jc w:val="both"/>
        <w:rPr>
          <w:color w:val="000000"/>
        </w:rPr>
      </w:pPr>
      <w:r>
        <w:rPr>
          <w:color w:val="000000"/>
        </w:rPr>
        <mc:AlternateContent>
          <mc:Choice Requires="wps">
            <w:drawing>
              <wp:anchor behindDoc="0" distT="0" distB="0" distL="114300" distR="114300" simplePos="0" locked="0" layoutInCell="1" allowOverlap="1" relativeHeight="2" wp14:anchorId="2C87E5E3">
                <wp:simplePos x="0" y="0"/>
                <wp:positionH relativeFrom="column">
                  <wp:posOffset>415925</wp:posOffset>
                </wp:positionH>
                <wp:positionV relativeFrom="paragraph">
                  <wp:posOffset>85090</wp:posOffset>
                </wp:positionV>
                <wp:extent cx="4239895" cy="1778000"/>
                <wp:effectExtent l="0" t="0" r="28575" b="13970"/>
                <wp:wrapSquare wrapText="bothSides"/>
                <wp:docPr id="1" name="Rettangolo 1"/>
                <a:graphic xmlns:a="http://schemas.openxmlformats.org/drawingml/2006/main">
                  <a:graphicData uri="http://schemas.microsoft.com/office/word/2010/wordprocessingShape">
                    <wps:wsp>
                      <wps:cNvSpPr/>
                      <wps:spPr>
                        <a:xfrm>
                          <a:off x="0" y="0"/>
                          <a:ext cx="4239360" cy="1777320"/>
                        </a:xfrm>
                        <a:prstGeom prst="rect">
                          <a:avLst/>
                        </a:prstGeom>
                        <a:solidFill>
                          <a:srgbClr val="6d9eeb"/>
                        </a:solidFill>
                        <a:ln w="9360">
                          <a:solidFill>
                            <a:srgbClr val="939393"/>
                          </a:solidFill>
                          <a:miter/>
                        </a:ln>
                      </wps:spPr>
                      <wps:style>
                        <a:lnRef idx="0"/>
                        <a:fillRef idx="0"/>
                        <a:effectRef idx="0"/>
                        <a:fontRef idx="minor"/>
                      </wps:style>
                      <wps:txbx>
                        <w:txbxContent>
                          <w:p>
                            <w:pPr>
                              <w:pStyle w:val="Contenutocornice"/>
                              <w:spacing w:lineRule="auto" w:line="240"/>
                              <w:ind w:left="0" w:hanging="2"/>
                              <w:jc w:val="center"/>
                              <w:rPr/>
                            </w:pPr>
                            <w:r>
                              <w:rPr/>
                            </w:r>
                          </w:p>
                          <w:p>
                            <w:pPr>
                              <w:pStyle w:val="Contenutocornice"/>
                              <w:spacing w:lineRule="auto" w:line="240"/>
                              <w:ind w:left="0" w:hanging="2"/>
                              <w:jc w:val="center"/>
                              <w:rPr/>
                            </w:pPr>
                            <w:r>
                              <w:rPr/>
                            </w:r>
                          </w:p>
                          <w:p>
                            <w:pPr>
                              <w:pStyle w:val="Contenutocornice"/>
                              <w:spacing w:lineRule="auto" w:line="240"/>
                              <w:ind w:left="2" w:hanging="4"/>
                              <w:jc w:val="center"/>
                              <w:rPr>
                                <w:rFonts w:ascii="Trebuchet MS" w:hAnsi="Trebuchet MS" w:eastAsia="Trebuchet MS" w:cs="Trebuchet MS"/>
                                <w:b/>
                                <w:b/>
                                <w:smallCaps/>
                                <w:color w:val="000000"/>
                                <w:sz w:val="40"/>
                              </w:rPr>
                            </w:pPr>
                            <w:r>
                              <w:rPr>
                                <w:rFonts w:eastAsia="Trebuchet MS" w:cs="Trebuchet MS" w:ascii="Trebuchet MS" w:hAnsi="Trebuchet MS"/>
                                <w:b/>
                                <w:smallCaps/>
                                <w:color w:val="000000"/>
                                <w:sz w:val="40"/>
                              </w:rPr>
                              <w:t xml:space="preserve">OSSERVATORIO TURISTICO REGIONALE FEDERATO </w:t>
                            </w:r>
                          </w:p>
                          <w:p>
                            <w:pPr>
                              <w:pStyle w:val="Contenutocornice"/>
                              <w:spacing w:lineRule="auto" w:line="240"/>
                              <w:ind w:left="2" w:hanging="4"/>
                              <w:jc w:val="center"/>
                              <w:rPr>
                                <w:rFonts w:ascii="Trebuchet MS" w:hAnsi="Trebuchet MS" w:eastAsia="Trebuchet MS" w:cs="Trebuchet MS"/>
                                <w:b/>
                                <w:b/>
                                <w:smallCaps/>
                                <w:color w:val="000000"/>
                                <w:sz w:val="40"/>
                              </w:rPr>
                            </w:pPr>
                            <w:r>
                              <w:rPr>
                                <w:rFonts w:eastAsia="Trebuchet MS" w:cs="Trebuchet MS" w:ascii="Trebuchet MS" w:hAnsi="Trebuchet MS"/>
                                <w:b/>
                                <w:smallCaps/>
                                <w:color w:val="000000"/>
                                <w:sz w:val="40"/>
                              </w:rPr>
                            </w:r>
                          </w:p>
                          <w:p>
                            <w:pPr>
                              <w:pStyle w:val="Contenutocornice"/>
                              <w:spacing w:lineRule="auto" w:line="240"/>
                              <w:ind w:left="0" w:hanging="2"/>
                              <w:rPr/>
                            </w:pPr>
                            <w:r>
                              <w:rPr/>
                            </w:r>
                          </w:p>
                          <w:p>
                            <w:pPr>
                              <w:pStyle w:val="Contenutocornice"/>
                              <w:spacing w:lineRule="auto" w:line="240"/>
                              <w:ind w:left="0" w:hanging="2"/>
                              <w:jc w:val="center"/>
                              <w:rPr/>
                            </w:pPr>
                            <w:r>
                              <w:rPr/>
                            </w:r>
                          </w:p>
                          <w:p>
                            <w:pPr>
                              <w:pStyle w:val="Contenutocornice"/>
                              <w:spacing w:lineRule="auto" w:line="240"/>
                              <w:ind w:left="0" w:hanging="2"/>
                              <w:rPr/>
                            </w:pPr>
                            <w:r>
                              <w:rPr/>
                            </w:r>
                          </w:p>
                        </w:txbxContent>
                      </wps:txbx>
                      <wps:bodyPr>
                        <a:noAutofit/>
                      </wps:bodyPr>
                    </wps:wsp>
                  </a:graphicData>
                </a:graphic>
              </wp:anchor>
            </w:drawing>
          </mc:Choice>
          <mc:Fallback>
            <w:pict>
              <v:rect id="shape_0" ID="Rettangolo 1" fillcolor="#6d9eeb" stroked="t" style="position:absolute;margin-left:32.75pt;margin-top:6.7pt;width:333.75pt;height:139.9pt" wp14:anchorId="2C87E5E3">
                <w10:wrap type="square"/>
                <v:fill o:detectmouseclick="t" type="solid" color2="#926114"/>
                <v:stroke color="#939393" weight="9360" joinstyle="miter" endcap="flat"/>
                <v:textbox>
                  <w:txbxContent>
                    <w:p>
                      <w:pPr>
                        <w:pStyle w:val="Contenutocornice"/>
                        <w:spacing w:lineRule="auto" w:line="240"/>
                        <w:ind w:left="0" w:hanging="2"/>
                        <w:jc w:val="center"/>
                        <w:rPr/>
                      </w:pPr>
                      <w:r>
                        <w:rPr/>
                      </w:r>
                    </w:p>
                    <w:p>
                      <w:pPr>
                        <w:pStyle w:val="Contenutocornice"/>
                        <w:spacing w:lineRule="auto" w:line="240"/>
                        <w:ind w:left="0" w:hanging="2"/>
                        <w:jc w:val="center"/>
                        <w:rPr/>
                      </w:pPr>
                      <w:r>
                        <w:rPr/>
                      </w:r>
                    </w:p>
                    <w:p>
                      <w:pPr>
                        <w:pStyle w:val="Contenutocornice"/>
                        <w:spacing w:lineRule="auto" w:line="240"/>
                        <w:ind w:left="2" w:hanging="4"/>
                        <w:jc w:val="center"/>
                        <w:rPr>
                          <w:rFonts w:ascii="Trebuchet MS" w:hAnsi="Trebuchet MS" w:eastAsia="Trebuchet MS" w:cs="Trebuchet MS"/>
                          <w:b/>
                          <w:b/>
                          <w:smallCaps/>
                          <w:color w:val="000000"/>
                          <w:sz w:val="40"/>
                        </w:rPr>
                      </w:pPr>
                      <w:r>
                        <w:rPr>
                          <w:rFonts w:eastAsia="Trebuchet MS" w:cs="Trebuchet MS" w:ascii="Trebuchet MS" w:hAnsi="Trebuchet MS"/>
                          <w:b/>
                          <w:smallCaps/>
                          <w:color w:val="000000"/>
                          <w:sz w:val="40"/>
                        </w:rPr>
                        <w:t xml:space="preserve">OSSERVATORIO TURISTICO REGIONALE FEDERATO </w:t>
                      </w:r>
                    </w:p>
                    <w:p>
                      <w:pPr>
                        <w:pStyle w:val="Contenutocornice"/>
                        <w:spacing w:lineRule="auto" w:line="240"/>
                        <w:ind w:left="2" w:hanging="4"/>
                        <w:jc w:val="center"/>
                        <w:rPr>
                          <w:rFonts w:ascii="Trebuchet MS" w:hAnsi="Trebuchet MS" w:eastAsia="Trebuchet MS" w:cs="Trebuchet MS"/>
                          <w:b/>
                          <w:b/>
                          <w:smallCaps/>
                          <w:color w:val="000000"/>
                          <w:sz w:val="40"/>
                        </w:rPr>
                      </w:pPr>
                      <w:r>
                        <w:rPr>
                          <w:rFonts w:eastAsia="Trebuchet MS" w:cs="Trebuchet MS" w:ascii="Trebuchet MS" w:hAnsi="Trebuchet MS"/>
                          <w:b/>
                          <w:smallCaps/>
                          <w:color w:val="000000"/>
                          <w:sz w:val="40"/>
                        </w:rPr>
                      </w:r>
                    </w:p>
                    <w:p>
                      <w:pPr>
                        <w:pStyle w:val="Contenutocornice"/>
                        <w:spacing w:lineRule="auto" w:line="240"/>
                        <w:ind w:left="0" w:hanging="2"/>
                        <w:rPr/>
                      </w:pPr>
                      <w:r>
                        <w:rPr/>
                      </w:r>
                    </w:p>
                    <w:p>
                      <w:pPr>
                        <w:pStyle w:val="Contenutocornice"/>
                        <w:spacing w:lineRule="auto" w:line="240"/>
                        <w:ind w:left="0" w:hanging="2"/>
                        <w:jc w:val="center"/>
                        <w:rPr/>
                      </w:pPr>
                      <w:r>
                        <w:rPr/>
                      </w:r>
                    </w:p>
                    <w:p>
                      <w:pPr>
                        <w:pStyle w:val="Contenutocornice"/>
                        <w:spacing w:lineRule="auto" w:line="240"/>
                        <w:ind w:left="0" w:hanging="2"/>
                        <w:rPr/>
                      </w:pPr>
                      <w:r>
                        <w:rPr/>
                      </w:r>
                    </w:p>
                  </w:txbxContent>
                </v:textbox>
              </v:rect>
            </w:pict>
          </mc:Fallback>
        </mc:AlternateContent>
        <mc:AlternateContent>
          <mc:Choice Requires="wps">
            <w:drawing>
              <wp:anchor behindDoc="0" distT="0" distB="0" distL="114300" distR="114300" simplePos="0" locked="0" layoutInCell="1" allowOverlap="1" relativeHeight="3" wp14:anchorId="12D7778A">
                <wp:simplePos x="0" y="0"/>
                <wp:positionH relativeFrom="column">
                  <wp:posOffset>158750</wp:posOffset>
                </wp:positionH>
                <wp:positionV relativeFrom="paragraph">
                  <wp:posOffset>82550</wp:posOffset>
                </wp:positionV>
                <wp:extent cx="39370" cy="8649970"/>
                <wp:effectExtent l="19050" t="19050" r="19050" b="19050"/>
                <wp:wrapNone/>
                <wp:docPr id="3" name="Connettore 2 2"/>
                <a:graphic xmlns:a="http://schemas.openxmlformats.org/drawingml/2006/main">
                  <a:graphicData uri="http://schemas.microsoft.com/office/word/2010/wordprocessingShape">
                    <wps:wsp>
                      <wps:cNvSpPr/>
                      <wps:spPr>
                        <a:xfrm>
                          <a:off x="0" y="0"/>
                          <a:ext cx="38880" cy="8649360"/>
                        </a:xfrm>
                        <a:custGeom>
                          <a:avLst/>
                          <a:gdLst/>
                          <a:ahLst/>
                          <a:rect l="l" t="t" r="r" b="b"/>
                          <a:pathLst>
                            <a:path w="21600" h="21600">
                              <a:moveTo>
                                <a:pt x="0" y="0"/>
                              </a:moveTo>
                              <a:lnTo>
                                <a:pt x="21600" y="21600"/>
                              </a:lnTo>
                            </a:path>
                          </a:pathLst>
                        </a:custGeom>
                        <a:noFill/>
                        <a:ln w="38160">
                          <a:solidFill>
                            <a:srgbClr val="939393"/>
                          </a:solidFill>
                          <a:miter/>
                        </a:ln>
                      </wps:spPr>
                      <wps:style>
                        <a:lnRef idx="0"/>
                        <a:fillRef idx="0"/>
                        <a:effectRef idx="0"/>
                        <a:fontRef idx="minor"/>
                      </wps:style>
                      <wps:bodyPr/>
                    </wps:wsp>
                  </a:graphicData>
                </a:graphic>
              </wp:anchor>
            </w:drawing>
          </mc:Choice>
          <mc:Fallback>
            <w:pict/>
          </mc:Fallback>
        </mc:AlternateContent>
      </w:r>
    </w:p>
    <w:p>
      <w:pPr>
        <w:pStyle w:val="Normal"/>
        <w:spacing w:lineRule="auto" w:line="240"/>
        <w:ind w:left="0" w:hanging="2"/>
        <w:jc w:val="both"/>
        <w:rPr>
          <w:color w:val="000000"/>
        </w:rPr>
      </w:pPr>
      <w:r>
        <w:rPr>
          <w:color w:val="000000"/>
        </w:rPr>
      </w:r>
    </w:p>
    <w:p>
      <w:pPr>
        <w:pStyle w:val="Normal"/>
        <w:spacing w:lineRule="auto" w:line="240"/>
        <w:ind w:left="0" w:hanging="2"/>
        <w:jc w:val="both"/>
        <w:rPr>
          <w:color w:val="000000"/>
        </w:rPr>
      </w:pPr>
      <w:r>
        <w:rPr/>
        <w:t xml:space="preserve">     </w:t>
      </w:r>
    </w:p>
    <w:p>
      <w:pPr>
        <w:pStyle w:val="Normal"/>
        <w:spacing w:lineRule="auto" w:line="240"/>
        <w:ind w:left="0" w:hanging="2"/>
        <w:jc w:val="both"/>
        <w:rPr>
          <w:color w:val="000000"/>
        </w:rPr>
      </w:pPr>
      <w:r>
        <w:rPr>
          <w:color w:val="000000"/>
        </w:rPr>
      </w:r>
    </w:p>
    <w:p>
      <w:pPr>
        <w:pStyle w:val="Normal"/>
        <w:spacing w:lineRule="auto" w:line="240"/>
        <w:ind w:left="0" w:hanging="2"/>
        <w:jc w:val="both"/>
        <w:rPr>
          <w:color w:val="000000"/>
        </w:rPr>
      </w:pPr>
      <w:r>
        <w:rPr>
          <w:color w:val="000000"/>
        </w:rPr>
        <w:tab/>
        <w:tab/>
        <w:tab/>
      </w:r>
    </w:p>
    <w:p>
      <w:pPr>
        <w:pStyle w:val="Normal"/>
        <w:spacing w:lineRule="auto" w:line="240"/>
        <w:ind w:left="0" w:hanging="2"/>
        <w:jc w:val="both"/>
        <w:rPr>
          <w:color w:val="000000"/>
        </w:rPr>
      </w:pPr>
      <w:r>
        <w:rPr>
          <w:b/>
          <w:color w:val="000000"/>
          <w:sz w:val="40"/>
          <w:szCs w:val="40"/>
        </w:rPr>
        <w:t xml:space="preserve">   </w:t>
      </w:r>
    </w:p>
    <w:p>
      <w:pPr>
        <w:pStyle w:val="Normal"/>
        <w:spacing w:lineRule="auto" w:line="240"/>
        <w:ind w:left="0" w:hanging="2"/>
        <w:jc w:val="both"/>
        <w:rPr>
          <w:color w:val="000000"/>
        </w:rPr>
      </w:pPr>
      <w:r>
        <w:rPr>
          <w:color w:val="000000"/>
        </w:rPr>
      </w:r>
    </w:p>
    <w:p>
      <w:pPr>
        <w:pStyle w:val="Normal"/>
        <w:spacing w:lineRule="auto" w:line="240"/>
        <w:ind w:left="0" w:hanging="2"/>
        <w:jc w:val="both"/>
        <w:rPr>
          <w:color w:val="000000"/>
          <w:sz w:val="40"/>
          <w:szCs w:val="40"/>
        </w:rPr>
      </w:pPr>
      <w:r>
        <w:rPr>
          <w:b/>
          <w:color w:val="000000"/>
          <w:sz w:val="40"/>
          <w:szCs w:val="40"/>
        </w:rPr>
        <w:t xml:space="preserve">   </w:t>
      </w:r>
    </w:p>
    <w:p>
      <w:pPr>
        <w:pStyle w:val="Normal"/>
        <w:spacing w:lineRule="auto" w:line="240"/>
        <w:ind w:left="0" w:hanging="2"/>
        <w:jc w:val="both"/>
        <w:rPr>
          <w:color w:val="000000"/>
          <w:sz w:val="40"/>
          <w:szCs w:val="40"/>
        </w:rPr>
      </w:pPr>
      <w:r>
        <w:rPr>
          <w:color w:val="000000"/>
          <w:sz w:val="40"/>
          <w:szCs w:val="40"/>
        </w:rPr>
      </w:r>
      <w:bookmarkStart w:id="0" w:name="_GoBack"/>
      <w:bookmarkStart w:id="1" w:name="_GoBack"/>
      <w:bookmarkEnd w:id="1"/>
    </w:p>
    <w:p>
      <w:pPr>
        <w:pStyle w:val="Normal"/>
        <w:spacing w:lineRule="auto" w:line="240"/>
        <w:ind w:left="0" w:hanging="2"/>
        <w:jc w:val="both"/>
        <w:rPr>
          <w:color w:val="000000"/>
        </w:rPr>
      </w:pPr>
      <w:r>
        <w:rPr>
          <w:color w:val="000000"/>
        </w:rPr>
      </w:r>
    </w:p>
    <w:p>
      <w:pPr>
        <w:pStyle w:val="Normal"/>
        <w:spacing w:lineRule="auto" w:line="240"/>
        <w:ind w:left="0" w:hanging="2"/>
        <w:jc w:val="both"/>
        <w:rPr>
          <w:color w:val="000000"/>
          <w:sz w:val="40"/>
          <w:szCs w:val="40"/>
        </w:rPr>
      </w:pPr>
      <w:r>
        <w:rPr>
          <w:b/>
          <w:color w:val="000000"/>
          <w:sz w:val="40"/>
          <w:szCs w:val="40"/>
        </w:rPr>
        <w:t xml:space="preserve">   </w:t>
      </w:r>
    </w:p>
    <w:p>
      <w:pPr>
        <w:pStyle w:val="Normal"/>
        <w:spacing w:lineRule="auto" w:line="240"/>
        <w:ind w:left="0" w:hanging="2"/>
        <w:jc w:val="both"/>
        <w:rPr>
          <w:color w:val="000000"/>
          <w:sz w:val="40"/>
          <w:szCs w:val="40"/>
        </w:rPr>
      </w:pPr>
      <w:r>
        <w:rPr>
          <w:b/>
          <w:color w:val="000000"/>
          <w:sz w:val="40"/>
          <w:szCs w:val="40"/>
        </w:rPr>
        <w:t xml:space="preserve">   </w:t>
      </w:r>
    </w:p>
    <w:p>
      <w:pPr>
        <w:pStyle w:val="Normal"/>
        <w:spacing w:lineRule="auto" w:line="240"/>
        <w:ind w:left="0" w:hanging="2"/>
        <w:jc w:val="both"/>
        <w:rPr>
          <w:color w:val="000000"/>
          <w:sz w:val="40"/>
          <w:szCs w:val="40"/>
        </w:rPr>
      </w:pPr>
      <w:r>
        <w:rPr>
          <w:color w:val="000000"/>
          <w:sz w:val="40"/>
          <w:szCs w:val="40"/>
        </w:rPr>
      </w:r>
    </w:p>
    <w:p>
      <w:pPr>
        <w:pStyle w:val="Normal"/>
        <w:spacing w:lineRule="auto" w:line="240"/>
        <w:ind w:left="0" w:hanging="2"/>
        <w:jc w:val="both"/>
        <w:rPr>
          <w:color w:val="000000"/>
          <w:sz w:val="40"/>
          <w:szCs w:val="40"/>
        </w:rPr>
      </w:pPr>
      <w:r>
        <w:rPr>
          <w:b/>
          <w:color w:val="000000"/>
          <w:sz w:val="40"/>
          <w:szCs w:val="40"/>
        </w:rPr>
        <w:t xml:space="preserve">   </w:t>
      </w:r>
    </w:p>
    <w:p>
      <w:pPr>
        <w:pStyle w:val="Normal"/>
        <w:spacing w:lineRule="auto" w:line="240"/>
        <w:ind w:left="0" w:hanging="2"/>
        <w:jc w:val="both"/>
        <w:rPr>
          <w:color w:val="000000"/>
          <w:sz w:val="40"/>
          <w:szCs w:val="40"/>
        </w:rPr>
      </w:pPr>
      <w:r>
        <w:rPr>
          <w:color w:val="000000"/>
          <w:sz w:val="40"/>
          <w:szCs w:val="40"/>
        </w:rPr>
      </w:r>
    </w:p>
    <w:p>
      <w:pPr>
        <w:pStyle w:val="Normal"/>
        <w:spacing w:lineRule="auto" w:line="240"/>
        <w:ind w:left="0" w:hanging="2"/>
        <w:jc w:val="both"/>
        <w:rPr>
          <w:color w:val="000000"/>
          <w:sz w:val="40"/>
          <w:szCs w:val="40"/>
        </w:rPr>
      </w:pPr>
      <w:r>
        <w:rPr>
          <w:color w:val="000000"/>
          <w:sz w:val="40"/>
          <w:szCs w:val="40"/>
        </w:rPr>
      </w:r>
    </w:p>
    <w:p>
      <w:pPr>
        <w:pStyle w:val="Normal"/>
        <w:spacing w:lineRule="auto" w:line="240"/>
        <w:ind w:left="0" w:hanging="2"/>
        <w:jc w:val="both"/>
        <w:rPr>
          <w:color w:val="000000"/>
          <w:sz w:val="40"/>
          <w:szCs w:val="40"/>
        </w:rPr>
      </w:pPr>
      <w:r>
        <w:rPr/>
        <w:t xml:space="preserve">     </w:t>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mc:AlternateContent>
          <mc:Choice Requires="wps">
            <w:drawing>
              <wp:anchor behindDoc="0" distT="0" distB="0" distL="114300" distR="114300" simplePos="0" locked="0" layoutInCell="1" allowOverlap="1" relativeHeight="4" wp14:anchorId="158EB1DC">
                <wp:simplePos x="0" y="0"/>
                <wp:positionH relativeFrom="column">
                  <wp:posOffset>361950</wp:posOffset>
                </wp:positionH>
                <wp:positionV relativeFrom="paragraph">
                  <wp:posOffset>12700</wp:posOffset>
                </wp:positionV>
                <wp:extent cx="4125595" cy="4286885"/>
                <wp:effectExtent l="0" t="0" r="28575" b="19685"/>
                <wp:wrapNone/>
                <wp:docPr id="4" name="Rettangolo 3"/>
                <a:graphic xmlns:a="http://schemas.openxmlformats.org/drawingml/2006/main">
                  <a:graphicData uri="http://schemas.microsoft.com/office/word/2010/wordprocessingShape">
                    <wps:wsp>
                      <wps:cNvSpPr/>
                      <wps:spPr>
                        <a:xfrm>
                          <a:off x="0" y="0"/>
                          <a:ext cx="4124880" cy="4286160"/>
                        </a:xfrm>
                        <a:prstGeom prst="rect">
                          <a:avLst/>
                        </a:prstGeom>
                        <a:solidFill>
                          <a:srgbClr val="a4c2f4"/>
                        </a:solidFill>
                        <a:ln w="9360">
                          <a:solidFill>
                            <a:srgbClr val="ffff00"/>
                          </a:solidFill>
                          <a:round/>
                        </a:ln>
                      </wps:spPr>
                      <wps:style>
                        <a:lnRef idx="0"/>
                        <a:fillRef idx="0"/>
                        <a:effectRef idx="0"/>
                        <a:fontRef idx="minor"/>
                      </wps:style>
                      <wps:txbx>
                        <w:txbxContent>
                          <w:p>
                            <w:pPr>
                              <w:pStyle w:val="Contenutocornice"/>
                              <w:spacing w:lineRule="auto" w:line="240"/>
                              <w:ind w:left="1" w:hanging="3"/>
                              <w:jc w:val="center"/>
                              <w:rPr/>
                            </w:pPr>
                            <w:r>
                              <w:rPr>
                                <w:rFonts w:eastAsia="Trebuchet MS" w:cs="Trebuchet MS" w:ascii="Trebuchet MS" w:hAnsi="Trebuchet MS"/>
                                <w:b/>
                                <w:i/>
                                <w:color w:val="000000"/>
                                <w:sz w:val="28"/>
                              </w:rPr>
                              <w:t>Protocollo di intesa tra:</w:t>
                            </w:r>
                          </w:p>
                          <w:p>
                            <w:pPr>
                              <w:pStyle w:val="Contenutocornice"/>
                              <w:spacing w:lineRule="auto" w:line="240"/>
                              <w:ind w:left="0" w:hanging="2"/>
                              <w:jc w:val="center"/>
                              <w:rPr/>
                            </w:pPr>
                            <w:r>
                              <w:rPr/>
                            </w:r>
                          </w:p>
                          <w:p>
                            <w:pPr>
                              <w:pStyle w:val="Contenutocornice"/>
                              <w:spacing w:lineRule="auto" w:line="240"/>
                              <w:ind w:left="0" w:hanging="2"/>
                              <w:jc w:val="center"/>
                              <w:rPr/>
                            </w:pPr>
                            <w:r>
                              <w:rPr/>
                            </w:r>
                          </w:p>
                          <w:p>
                            <w:pPr>
                              <w:pStyle w:val="Contenutocornice"/>
                              <w:spacing w:lineRule="auto" w:line="240"/>
                              <w:ind w:left="0" w:hanging="2"/>
                              <w:jc w:val="center"/>
                              <w:rPr/>
                            </w:pPr>
                            <w:r>
                              <w:rPr/>
                            </w:r>
                          </w:p>
                          <w:p>
                            <w:pPr>
                              <w:pStyle w:val="Contenutocornice"/>
                              <w:spacing w:lineRule="auto" w:line="240"/>
                              <w:ind w:left="1" w:hanging="3"/>
                              <w:jc w:val="center"/>
                              <w:rPr/>
                            </w:pPr>
                            <w:r>
                              <w:rPr>
                                <w:rFonts w:eastAsia="Trebuchet MS" w:cs="Trebuchet MS" w:ascii="Trebuchet MS" w:hAnsi="Trebuchet MS"/>
                                <w:b/>
                                <w:i/>
                                <w:color w:val="000000"/>
                                <w:sz w:val="28"/>
                              </w:rPr>
                              <w:t>la Regione del Veneto</w:t>
                            </w:r>
                          </w:p>
                          <w:p>
                            <w:pPr>
                              <w:pStyle w:val="Contenutocornice"/>
                              <w:spacing w:lineRule="auto" w:line="240"/>
                              <w:ind w:left="0" w:hanging="2"/>
                              <w:jc w:val="both"/>
                              <w:rPr/>
                            </w:pPr>
                            <w:r>
                              <w:rPr/>
                            </w:r>
                          </w:p>
                          <w:p>
                            <w:pPr>
                              <w:pStyle w:val="Contenutocornice"/>
                              <w:spacing w:lineRule="auto" w:line="240"/>
                              <w:ind w:left="1" w:hanging="3"/>
                              <w:jc w:val="center"/>
                              <w:rPr/>
                            </w:pPr>
                            <w:r>
                              <w:rPr>
                                <w:rFonts w:eastAsia="Trebuchet MS" w:cs="Trebuchet MS" w:ascii="Trebuchet MS" w:hAnsi="Trebuchet MS"/>
                                <w:b/>
                                <w:i/>
                                <w:color w:val="000000"/>
                                <w:sz w:val="28"/>
                              </w:rPr>
                              <w:t xml:space="preserve">e </w:t>
                            </w:r>
                          </w:p>
                          <w:p>
                            <w:pPr>
                              <w:pStyle w:val="Contenutocornice"/>
                              <w:spacing w:lineRule="auto" w:line="240"/>
                              <w:ind w:left="0" w:hanging="2"/>
                              <w:jc w:val="center"/>
                              <w:rPr/>
                            </w:pPr>
                            <w:r>
                              <w:rPr/>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t xml:space="preserve">Unioncamere del Veneto, Assoturismo Confesercenti, Confturismo Confcommercio, Confindustria Turismo Veneto, </w:t>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t>Organizzazioni di Gestione delle Destinazioni, Università del Veneto,</w:t>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t>Centro Internazionale di Studi di Economia del Turismo (CISET)</w:t>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r>
                          </w:p>
                          <w:p>
                            <w:pPr>
                              <w:pStyle w:val="Contenutocornice"/>
                              <w:spacing w:lineRule="auto" w:line="240"/>
                              <w:ind w:left="0" w:hanging="2"/>
                              <w:jc w:val="center"/>
                              <w:rPr/>
                            </w:pPr>
                            <w:r>
                              <w:rPr/>
                            </w:r>
                          </w:p>
                        </w:txbxContent>
                      </wps:txbx>
                      <wps:bodyPr>
                        <a:noAutofit/>
                      </wps:bodyPr>
                    </wps:wsp>
                  </a:graphicData>
                </a:graphic>
              </wp:anchor>
            </w:drawing>
          </mc:Choice>
          <mc:Fallback>
            <w:pict>
              <v:rect id="shape_0" ID="Rettangolo 3" fillcolor="#a4c2f4" stroked="t" style="position:absolute;margin-left:28.5pt;margin-top:1pt;width:324.75pt;height:337.45pt" wp14:anchorId="158EB1DC">
                <w10:wrap type="square"/>
                <v:fill o:detectmouseclick="t" type="solid" color2="#5b3d0b"/>
                <v:stroke color="yellow" weight="9360" joinstyle="round" endcap="flat"/>
                <v:textbox>
                  <w:txbxContent>
                    <w:p>
                      <w:pPr>
                        <w:pStyle w:val="Contenutocornice"/>
                        <w:spacing w:lineRule="auto" w:line="240"/>
                        <w:ind w:left="1" w:hanging="3"/>
                        <w:jc w:val="center"/>
                        <w:rPr/>
                      </w:pPr>
                      <w:r>
                        <w:rPr>
                          <w:rFonts w:eastAsia="Trebuchet MS" w:cs="Trebuchet MS" w:ascii="Trebuchet MS" w:hAnsi="Trebuchet MS"/>
                          <w:b/>
                          <w:i/>
                          <w:color w:val="000000"/>
                          <w:sz w:val="28"/>
                        </w:rPr>
                        <w:t>Protocollo di intesa tra:</w:t>
                      </w:r>
                    </w:p>
                    <w:p>
                      <w:pPr>
                        <w:pStyle w:val="Contenutocornice"/>
                        <w:spacing w:lineRule="auto" w:line="240"/>
                        <w:ind w:left="0" w:hanging="2"/>
                        <w:jc w:val="center"/>
                        <w:rPr/>
                      </w:pPr>
                      <w:r>
                        <w:rPr/>
                      </w:r>
                    </w:p>
                    <w:p>
                      <w:pPr>
                        <w:pStyle w:val="Contenutocornice"/>
                        <w:spacing w:lineRule="auto" w:line="240"/>
                        <w:ind w:left="0" w:hanging="2"/>
                        <w:jc w:val="center"/>
                        <w:rPr/>
                      </w:pPr>
                      <w:r>
                        <w:rPr/>
                      </w:r>
                    </w:p>
                    <w:p>
                      <w:pPr>
                        <w:pStyle w:val="Contenutocornice"/>
                        <w:spacing w:lineRule="auto" w:line="240"/>
                        <w:ind w:left="0" w:hanging="2"/>
                        <w:jc w:val="center"/>
                        <w:rPr/>
                      </w:pPr>
                      <w:r>
                        <w:rPr/>
                      </w:r>
                    </w:p>
                    <w:p>
                      <w:pPr>
                        <w:pStyle w:val="Contenutocornice"/>
                        <w:spacing w:lineRule="auto" w:line="240"/>
                        <w:ind w:left="1" w:hanging="3"/>
                        <w:jc w:val="center"/>
                        <w:rPr/>
                      </w:pPr>
                      <w:r>
                        <w:rPr>
                          <w:rFonts w:eastAsia="Trebuchet MS" w:cs="Trebuchet MS" w:ascii="Trebuchet MS" w:hAnsi="Trebuchet MS"/>
                          <w:b/>
                          <w:i/>
                          <w:color w:val="000000"/>
                          <w:sz w:val="28"/>
                        </w:rPr>
                        <w:t>la Regione del Veneto</w:t>
                      </w:r>
                    </w:p>
                    <w:p>
                      <w:pPr>
                        <w:pStyle w:val="Contenutocornice"/>
                        <w:spacing w:lineRule="auto" w:line="240"/>
                        <w:ind w:left="0" w:hanging="2"/>
                        <w:jc w:val="both"/>
                        <w:rPr/>
                      </w:pPr>
                      <w:r>
                        <w:rPr/>
                      </w:r>
                    </w:p>
                    <w:p>
                      <w:pPr>
                        <w:pStyle w:val="Contenutocornice"/>
                        <w:spacing w:lineRule="auto" w:line="240"/>
                        <w:ind w:left="1" w:hanging="3"/>
                        <w:jc w:val="center"/>
                        <w:rPr/>
                      </w:pPr>
                      <w:r>
                        <w:rPr>
                          <w:rFonts w:eastAsia="Trebuchet MS" w:cs="Trebuchet MS" w:ascii="Trebuchet MS" w:hAnsi="Trebuchet MS"/>
                          <w:b/>
                          <w:i/>
                          <w:color w:val="000000"/>
                          <w:sz w:val="28"/>
                        </w:rPr>
                        <w:t xml:space="preserve">e </w:t>
                      </w:r>
                    </w:p>
                    <w:p>
                      <w:pPr>
                        <w:pStyle w:val="Contenutocornice"/>
                        <w:spacing w:lineRule="auto" w:line="240"/>
                        <w:ind w:left="0" w:hanging="2"/>
                        <w:jc w:val="center"/>
                        <w:rPr/>
                      </w:pPr>
                      <w:r>
                        <w:rPr/>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t xml:space="preserve">Unioncamere del Veneto, Assoturismo Confesercenti, Confturismo Confcommercio, Confindustria Turismo Veneto, </w:t>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t>Organizzazioni di Gestione delle Destinazioni, Università del Veneto,</w:t>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t>Centro Internazionale di Studi di Economia del Turismo (CISET)</w:t>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r>
                    </w:p>
                    <w:p>
                      <w:pPr>
                        <w:pStyle w:val="Contenutocornice"/>
                        <w:spacing w:lineRule="auto" w:line="240"/>
                        <w:ind w:left="1" w:hanging="3"/>
                        <w:jc w:val="center"/>
                        <w:rPr>
                          <w:rFonts w:ascii="Trebuchet MS" w:hAnsi="Trebuchet MS" w:eastAsia="Trebuchet MS" w:cs="Trebuchet MS"/>
                          <w:b/>
                          <w:b/>
                          <w:i/>
                          <w:i/>
                          <w:color w:val="000000"/>
                          <w:sz w:val="28"/>
                        </w:rPr>
                      </w:pPr>
                      <w:r>
                        <w:rPr>
                          <w:rFonts w:eastAsia="Trebuchet MS" w:cs="Trebuchet MS" w:ascii="Trebuchet MS" w:hAnsi="Trebuchet MS"/>
                          <w:b/>
                          <w:i/>
                          <w:color w:val="000000"/>
                          <w:sz w:val="28"/>
                        </w:rPr>
                      </w:r>
                    </w:p>
                    <w:p>
                      <w:pPr>
                        <w:pStyle w:val="Contenutocornice"/>
                        <w:spacing w:lineRule="auto" w:line="240"/>
                        <w:ind w:left="0" w:hanging="2"/>
                        <w:jc w:val="center"/>
                        <w:rPr/>
                      </w:pPr>
                      <w:r>
                        <w:rPr/>
                      </w:r>
                    </w:p>
                  </w:txbxContent>
                </v:textbox>
              </v:rect>
            </w:pict>
          </mc:Fallback>
        </mc:AlternateContent>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ind w:left="0" w:hanging="2"/>
        <w:jc w:val="both"/>
        <w:rPr>
          <w:rFonts w:ascii="Trebuchet MS" w:hAnsi="Trebuchet MS" w:eastAsia="Trebuchet MS" w:cs="Trebuchet MS"/>
          <w:color w:val="000000"/>
          <w:sz w:val="40"/>
          <w:szCs w:val="40"/>
        </w:rPr>
      </w:pPr>
      <w:r>
        <w:rPr/>
        <w:t xml:space="preserve">     </w:t>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ind w:left="0" w:hanging="2"/>
        <w:jc w:val="both"/>
        <w:rPr>
          <w:rFonts w:ascii="Trebuchet MS" w:hAnsi="Trebuchet MS" w:eastAsia="Trebuchet MS" w:cs="Trebuchet MS"/>
          <w:color w:val="000000"/>
          <w:sz w:val="40"/>
          <w:szCs w:val="40"/>
        </w:rPr>
      </w:pPr>
      <w:r>
        <w:rPr/>
        <w:t xml:space="preserve">     </w:t>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ind w:left="0" w:hanging="2"/>
        <w:jc w:val="both"/>
        <w:rPr>
          <w:rFonts w:ascii="Trebuchet MS" w:hAnsi="Trebuchet MS" w:eastAsia="Trebuchet MS" w:cs="Trebuchet MS"/>
          <w:color w:val="000000"/>
          <w:sz w:val="40"/>
          <w:szCs w:val="40"/>
        </w:rPr>
      </w:pPr>
      <w:r>
        <w:rPr>
          <w:rFonts w:eastAsia="Trebuchet MS" w:cs="Trebuchet MS" w:ascii="Trebuchet MS" w:hAnsi="Trebuchet MS"/>
          <w:color w:val="000000"/>
          <w:sz w:val="40"/>
          <w:szCs w:val="40"/>
        </w:rPr>
      </w:r>
    </w:p>
    <w:p>
      <w:pPr>
        <w:pStyle w:val="Normal"/>
        <w:spacing w:lineRule="auto" w:line="240" w:before="280" w:after="280"/>
        <w:ind w:left="0" w:hanging="2"/>
        <w:rPr>
          <w:color w:val="0000FF"/>
          <w:sz w:val="28"/>
          <w:szCs w:val="28"/>
        </w:rPr>
      </w:pPr>
      <w:r>
        <w:rPr>
          <w:color w:val="0000FF"/>
          <w:sz w:val="28"/>
          <w:szCs w:val="28"/>
        </w:rPr>
        <w:t> </w:t>
      </w:r>
    </w:p>
    <w:p>
      <w:pPr>
        <w:pStyle w:val="Normal"/>
        <w:spacing w:lineRule="auto" w:line="240" w:before="280" w:after="280"/>
        <w:ind w:left="0" w:hanging="2"/>
        <w:rPr>
          <w:color w:val="0000FF"/>
          <w:sz w:val="28"/>
          <w:szCs w:val="28"/>
        </w:rPr>
      </w:pPr>
      <w:r>
        <w:rPr>
          <w:color w:val="0000FF"/>
          <w:sz w:val="28"/>
          <w:szCs w:val="28"/>
        </w:rPr>
        <w:t> </w:t>
      </w:r>
    </w:p>
    <w:p>
      <w:pPr>
        <w:pStyle w:val="Normal"/>
        <w:spacing w:lineRule="auto" w:line="240"/>
        <w:ind w:left="0" w:hanging="2"/>
        <w:jc w:val="center"/>
        <w:rPr>
          <w:color w:val="000000"/>
          <w:sz w:val="36"/>
          <w:szCs w:val="36"/>
        </w:rPr>
      </w:pPr>
      <w:r>
        <w:rPr>
          <w:b/>
          <w:color w:val="000000"/>
          <w:sz w:val="36"/>
          <w:szCs w:val="36"/>
        </w:rPr>
        <w:t>PREMESSO CHE</w:t>
      </w:r>
    </w:p>
    <w:p>
      <w:pPr>
        <w:pStyle w:val="Normal"/>
        <w:spacing w:lineRule="auto" w:line="240"/>
        <w:ind w:left="0" w:hanging="2"/>
        <w:rPr>
          <w:color w:val="000000"/>
        </w:rPr>
      </w:pPr>
      <w:r>
        <w:rPr>
          <w:color w:val="000000"/>
        </w:rPr>
      </w:r>
    </w:p>
    <w:p>
      <w:pPr>
        <w:pStyle w:val="Normal"/>
        <w:spacing w:lineRule="auto" w:line="240"/>
        <w:ind w:left="0" w:hanging="2"/>
        <w:rPr>
          <w:color w:val="000000"/>
        </w:rPr>
      </w:pPr>
      <w:r>
        <w:rPr>
          <w:color w:val="000000"/>
        </w:rPr>
      </w:r>
    </w:p>
    <w:p>
      <w:pPr>
        <w:pStyle w:val="Normal"/>
        <w:spacing w:lineRule="auto" w:line="276" w:before="0" w:after="200"/>
        <w:ind w:left="0" w:hanging="2"/>
        <w:jc w:val="both"/>
        <w:rPr>
          <w:sz w:val="28"/>
          <w:szCs w:val="28"/>
        </w:rPr>
      </w:pPr>
      <w:r>
        <w:rPr>
          <w:sz w:val="28"/>
          <w:szCs w:val="28"/>
        </w:rPr>
        <w:t>La legge regionale n. 11/2013 individua gli strumenti programmatori regionali per l'industria turistica contestualizzandoli con la più ampia programmazione regionale e con le rinnovate strumentazioni di intervento pubblico.</w:t>
      </w:r>
    </w:p>
    <w:p>
      <w:pPr>
        <w:pStyle w:val="Normal"/>
        <w:spacing w:lineRule="auto" w:line="240"/>
        <w:ind w:left="0" w:hanging="2"/>
        <w:jc w:val="both"/>
        <w:rPr>
          <w:sz w:val="28"/>
          <w:szCs w:val="28"/>
        </w:rPr>
      </w:pPr>
      <w:r>
        <w:rPr>
          <w:sz w:val="28"/>
          <w:szCs w:val="28"/>
        </w:rPr>
        <w:t>Secondo quanto previsto dall’articolo 7 della citata legge regionale n. 11/2013, il Piano Turistico Annuale è lo strumento di programmazione annuale di cui si dota la Giunta regionale per l'attuazione della programmazione regionale per il turismo per l'esercizio finanziario di riferimento, predisposto dopo l’adozione del Programma Regionale per il Turismo, strumento di pianificazione pluriennale,  di cui all’articolo 6 della stessa legge, approvato dal Consiglio regionale.</w:t>
      </w:r>
    </w:p>
    <w:p>
      <w:pPr>
        <w:pStyle w:val="Normal"/>
        <w:spacing w:lineRule="auto" w:line="240"/>
        <w:ind w:left="0" w:hanging="2"/>
        <w:jc w:val="both"/>
        <w:rPr>
          <w:sz w:val="28"/>
          <w:szCs w:val="28"/>
        </w:rPr>
      </w:pPr>
      <w:r>
        <w:rPr/>
        <w:t xml:space="preserve">     </w:t>
      </w:r>
    </w:p>
    <w:p>
      <w:pPr>
        <w:pStyle w:val="Normal"/>
        <w:spacing w:lineRule="auto" w:line="276" w:before="0" w:after="200"/>
        <w:ind w:left="0" w:hanging="2"/>
        <w:jc w:val="both"/>
        <w:rPr>
          <w:sz w:val="28"/>
          <w:szCs w:val="28"/>
        </w:rPr>
      </w:pPr>
      <w:r>
        <w:rPr>
          <w:sz w:val="28"/>
          <w:szCs w:val="28"/>
        </w:rPr>
        <w:t xml:space="preserve">Il Piano Turistico Annuale del 2019 tiene conto della visione delineata dal Programma Regionale per il Turismo, articolato in 6 Assi tematici, 29 linee strategiche e 94 azioni e individua le azioni prioritarie che verranno realizzate nel 2019 in esecuzione dello stesso direttamente dalla Regione del Veneto d’intesa con gli altri soggetti del sistema regionale (Unioncamere Veneto, Organizzazioni di Gestione delle Destinazioni, Consorzi di Imprese, Camere di Commercio, Associazioni di categoria, Enti Locali, etc.). </w:t>
      </w:r>
    </w:p>
    <w:p>
      <w:pPr>
        <w:pStyle w:val="Normal"/>
        <w:ind w:left="0" w:hanging="2"/>
        <w:jc w:val="both"/>
        <w:rPr>
          <w:sz w:val="28"/>
          <w:szCs w:val="28"/>
        </w:rPr>
      </w:pPr>
      <w:r>
        <w:rPr>
          <w:sz w:val="28"/>
          <w:szCs w:val="28"/>
        </w:rPr>
        <w:t xml:space="preserve">Il Programma del Turismo Regionale 2018-2020 approvato dal Consiglio regionale con deliberazione n. 19 del 29.01.2019 e  denominato anche Piano Strategico del Turismo della Regione Veneto (PSTV), è articolato in 6 Assi tematici: </w:t>
      </w:r>
    </w:p>
    <w:p>
      <w:pPr>
        <w:pStyle w:val="Normal"/>
        <w:ind w:left="0" w:hanging="2"/>
        <w:jc w:val="both"/>
        <w:rPr>
          <w:sz w:val="28"/>
          <w:szCs w:val="28"/>
        </w:rPr>
      </w:pPr>
      <w:r>
        <w:rPr>
          <w:sz w:val="28"/>
          <w:szCs w:val="28"/>
        </w:rPr>
      </w:r>
    </w:p>
    <w:p>
      <w:pPr>
        <w:pStyle w:val="Normal"/>
        <w:numPr>
          <w:ilvl w:val="0"/>
          <w:numId w:val="1"/>
        </w:numPr>
        <w:ind w:left="0" w:hanging="2"/>
        <w:jc w:val="both"/>
        <w:rPr>
          <w:rFonts w:ascii="Cambria" w:hAnsi="Cambria" w:eastAsia="Cambria" w:cs="Cambria"/>
          <w:sz w:val="22"/>
          <w:szCs w:val="22"/>
        </w:rPr>
      </w:pPr>
      <w:r>
        <w:rPr>
          <w:sz w:val="28"/>
          <w:szCs w:val="28"/>
        </w:rPr>
        <w:t>Asse Tematico 1: Prodotti turistici</w:t>
      </w:r>
    </w:p>
    <w:p>
      <w:pPr>
        <w:pStyle w:val="Normal"/>
        <w:numPr>
          <w:ilvl w:val="0"/>
          <w:numId w:val="1"/>
        </w:numPr>
        <w:ind w:left="0" w:hanging="2"/>
        <w:jc w:val="both"/>
        <w:rPr>
          <w:rFonts w:ascii="Cambria" w:hAnsi="Cambria" w:eastAsia="Cambria" w:cs="Cambria"/>
          <w:sz w:val="22"/>
          <w:szCs w:val="22"/>
        </w:rPr>
      </w:pPr>
      <w:r>
        <w:rPr>
          <w:sz w:val="28"/>
          <w:szCs w:val="28"/>
        </w:rPr>
        <w:t>Asse Tematico 2: Infrastrutture</w:t>
      </w:r>
    </w:p>
    <w:p>
      <w:pPr>
        <w:pStyle w:val="Normal"/>
        <w:numPr>
          <w:ilvl w:val="0"/>
          <w:numId w:val="1"/>
        </w:numPr>
        <w:ind w:left="0" w:hanging="2"/>
        <w:jc w:val="both"/>
        <w:rPr>
          <w:rFonts w:ascii="Cambria" w:hAnsi="Cambria" w:eastAsia="Cambria" w:cs="Cambria"/>
          <w:sz w:val="22"/>
          <w:szCs w:val="22"/>
        </w:rPr>
      </w:pPr>
      <w:r>
        <w:rPr>
          <w:sz w:val="28"/>
          <w:szCs w:val="28"/>
        </w:rPr>
        <w:t>Asse Tematico 3: Turismo digitale</w:t>
      </w:r>
    </w:p>
    <w:p>
      <w:pPr>
        <w:pStyle w:val="Normal"/>
        <w:numPr>
          <w:ilvl w:val="0"/>
          <w:numId w:val="1"/>
        </w:numPr>
        <w:ind w:left="0" w:hanging="2"/>
        <w:jc w:val="both"/>
        <w:rPr>
          <w:rFonts w:ascii="Cambria" w:hAnsi="Cambria" w:eastAsia="Cambria" w:cs="Cambria"/>
          <w:sz w:val="22"/>
          <w:szCs w:val="22"/>
        </w:rPr>
      </w:pPr>
      <w:r>
        <w:rPr>
          <w:sz w:val="28"/>
          <w:szCs w:val="28"/>
        </w:rPr>
        <w:t>Asse Tematico 4: Accoglienza e capitale umano</w:t>
      </w:r>
    </w:p>
    <w:p>
      <w:pPr>
        <w:pStyle w:val="Normal"/>
        <w:numPr>
          <w:ilvl w:val="0"/>
          <w:numId w:val="1"/>
        </w:numPr>
        <w:ind w:left="0" w:hanging="2"/>
        <w:jc w:val="both"/>
        <w:rPr>
          <w:rFonts w:ascii="Cambria" w:hAnsi="Cambria" w:eastAsia="Cambria" w:cs="Cambria"/>
          <w:sz w:val="22"/>
          <w:szCs w:val="22"/>
        </w:rPr>
      </w:pPr>
      <w:r>
        <w:rPr>
          <w:sz w:val="28"/>
          <w:szCs w:val="28"/>
        </w:rPr>
        <w:t>Asse Tematico 5: Promozione e comunicazione</w:t>
      </w:r>
    </w:p>
    <w:p>
      <w:pPr>
        <w:pStyle w:val="Normal"/>
        <w:numPr>
          <w:ilvl w:val="0"/>
          <w:numId w:val="1"/>
        </w:numPr>
        <w:ind w:left="0" w:hanging="2"/>
        <w:jc w:val="both"/>
        <w:rPr>
          <w:rFonts w:ascii="Cambria" w:hAnsi="Cambria" w:eastAsia="Cambria" w:cs="Cambria"/>
          <w:sz w:val="22"/>
          <w:szCs w:val="22"/>
        </w:rPr>
      </w:pPr>
      <w:r>
        <w:rPr>
          <w:sz w:val="28"/>
          <w:szCs w:val="28"/>
        </w:rPr>
        <w:t xml:space="preserve">Asse Tematico 6: Governance partecipata </w:t>
      </w:r>
    </w:p>
    <w:p>
      <w:pPr>
        <w:pStyle w:val="Normal"/>
        <w:spacing w:lineRule="auto" w:line="276" w:before="0" w:after="200"/>
        <w:ind w:left="0" w:hanging="2"/>
        <w:jc w:val="both"/>
        <w:rPr>
          <w:sz w:val="28"/>
          <w:szCs w:val="28"/>
        </w:rPr>
      </w:pPr>
      <w:r>
        <w:rPr>
          <w:sz w:val="28"/>
          <w:szCs w:val="28"/>
        </w:rPr>
      </w:r>
    </w:p>
    <w:p>
      <w:pPr>
        <w:pStyle w:val="Normal"/>
        <w:ind w:left="-2" w:hanging="0"/>
        <w:jc w:val="both"/>
        <w:rPr>
          <w:sz w:val="28"/>
          <w:szCs w:val="28"/>
        </w:rPr>
      </w:pPr>
      <w:r>
        <w:rPr>
          <w:sz w:val="28"/>
          <w:szCs w:val="28"/>
        </w:rPr>
        <w:t xml:space="preserve">Con la Deliberazione n. 1014 del 12 luglio 2019 con la quale è stato approvata l’integrazione al Piano Turistico Annuale 2019, nell’Asse 6 “Governance partecipata e Osservatorio” sono state declinate  le seguenti linee strategiche: </w:t>
      </w:r>
    </w:p>
    <w:p>
      <w:pPr>
        <w:pStyle w:val="Normal"/>
        <w:ind w:left="0" w:hanging="2"/>
        <w:jc w:val="both"/>
        <w:rPr>
          <w:sz w:val="28"/>
          <w:szCs w:val="28"/>
        </w:rPr>
      </w:pPr>
      <w:r>
        <w:rPr>
          <w:sz w:val="28"/>
          <w:szCs w:val="28"/>
        </w:rPr>
      </w:r>
    </w:p>
    <w:p>
      <w:pPr>
        <w:pStyle w:val="ListParagraph"/>
        <w:numPr>
          <w:ilvl w:val="0"/>
          <w:numId w:val="4"/>
        </w:numPr>
        <w:jc w:val="both"/>
        <w:rPr/>
      </w:pPr>
      <w:r>
        <w:rPr>
          <w:sz w:val="28"/>
          <w:szCs w:val="28"/>
        </w:rPr>
        <w:t>La costruzione di un “Osservatorio regionale per il turismo” che svolga analisi predittive oltre che di sintesi sui dati statistici ufficiali, indagini continuative e “on demand” sui temi di particolare interesse e attualità per gli attori del sistema turistico veneto, sulla base di un protocollo d’intesa tra soggetti potenziali fornitori e fruitori di informazioni e dati (es. associazioni di categoria, attrattori, università, enti locali, Unioncamere, etc.);</w:t>
      </w:r>
    </w:p>
    <w:p>
      <w:pPr>
        <w:pStyle w:val="ListParagraph"/>
        <w:numPr>
          <w:ilvl w:val="0"/>
          <w:numId w:val="4"/>
        </w:numPr>
        <w:jc w:val="both"/>
        <w:rPr/>
      </w:pPr>
      <w:r>
        <w:rPr>
          <w:sz w:val="28"/>
          <w:szCs w:val="28"/>
        </w:rPr>
        <w:t>azioni di comunicazione interna del Piano, al fine di favorirne la condivisione a livello regionale;</w:t>
      </w:r>
    </w:p>
    <w:p>
      <w:pPr>
        <w:pStyle w:val="ListParagraph"/>
        <w:numPr>
          <w:ilvl w:val="0"/>
          <w:numId w:val="4"/>
        </w:numPr>
        <w:jc w:val="both"/>
        <w:rPr/>
      </w:pPr>
      <w:r>
        <w:rPr>
          <w:sz w:val="28"/>
          <w:szCs w:val="28"/>
        </w:rPr>
        <w:t xml:space="preserve">azioni per il monitoraggio e la valutazione del Piano Strategico, in una logica di programmazione “in progress”, condivisa e circolare. </w:t>
      </w:r>
    </w:p>
    <w:p>
      <w:pPr>
        <w:pStyle w:val="Normal"/>
        <w:spacing w:lineRule="auto" w:line="240"/>
        <w:ind w:left="0" w:hanging="2"/>
        <w:jc w:val="both"/>
        <w:rPr>
          <w:sz w:val="28"/>
          <w:szCs w:val="28"/>
        </w:rPr>
      </w:pPr>
      <w:r>
        <w:rPr>
          <w:sz w:val="28"/>
          <w:szCs w:val="28"/>
        </w:rPr>
      </w:r>
    </w:p>
    <w:p>
      <w:pPr>
        <w:pStyle w:val="Normal"/>
        <w:spacing w:lineRule="auto" w:line="240"/>
        <w:ind w:left="0" w:hanging="2"/>
        <w:jc w:val="center"/>
        <w:rPr>
          <w:b/>
          <w:b/>
          <w:sz w:val="28"/>
          <w:szCs w:val="28"/>
        </w:rPr>
      </w:pPr>
      <w:r>
        <w:rPr>
          <w:b/>
          <w:sz w:val="28"/>
          <w:szCs w:val="28"/>
        </w:rPr>
        <w:t>PREMESSO INOLTRE CHE</w:t>
      </w:r>
    </w:p>
    <w:p>
      <w:pPr>
        <w:pStyle w:val="Normal"/>
        <w:spacing w:lineRule="auto" w:line="240"/>
        <w:ind w:left="0" w:hanging="2"/>
        <w:jc w:val="center"/>
        <w:rPr>
          <w:sz w:val="28"/>
          <w:szCs w:val="28"/>
        </w:rPr>
      </w:pPr>
      <w:r>
        <w:rPr>
          <w:sz w:val="28"/>
          <w:szCs w:val="28"/>
        </w:rPr>
      </w:r>
    </w:p>
    <w:p>
      <w:pPr>
        <w:pStyle w:val="Normal"/>
        <w:spacing w:lineRule="auto" w:line="276" w:before="0" w:after="200"/>
        <w:ind w:left="0" w:hanging="2"/>
        <w:jc w:val="both"/>
        <w:rPr>
          <w:sz w:val="28"/>
          <w:szCs w:val="28"/>
        </w:rPr>
      </w:pPr>
      <w:r>
        <w:rPr>
          <w:sz w:val="28"/>
          <w:szCs w:val="28"/>
        </w:rPr>
        <w:t xml:space="preserve">Due criteri generali e alcuni criteri specifici hanno consentito di individuare le priorità e quindi le azioni inserite nel Piano Turistico Annuale 2019. </w:t>
      </w:r>
    </w:p>
    <w:p>
      <w:pPr>
        <w:pStyle w:val="Normal"/>
        <w:spacing w:lineRule="auto" w:line="276" w:before="0" w:after="200"/>
        <w:ind w:left="0" w:hanging="2"/>
        <w:jc w:val="both"/>
        <w:rPr>
          <w:sz w:val="28"/>
          <w:szCs w:val="28"/>
        </w:rPr>
      </w:pPr>
      <w:r>
        <w:rPr>
          <w:sz w:val="28"/>
          <w:szCs w:val="28"/>
        </w:rPr>
        <w:t>Tra i criteri generali vi sono l’esigenza di individuare azioni fortemente orientate a perseguire gli obiettivi strategici del Programma Regionale del Turismo e le indicazioni venute dal Consiglio regionale con gli ordini del giorno approvati in occasione dell’adozione del Programma Regionale del Turismo.  Tali criteri generali sono anche alla base della identificazione delle azioni di lancio o traino nell’attuazione del Piano Strategico del Turismo della Regione del Veneto.</w:t>
      </w:r>
    </w:p>
    <w:p>
      <w:pPr>
        <w:pStyle w:val="Normal"/>
        <w:spacing w:lineRule="auto" w:line="276" w:before="0" w:after="200"/>
        <w:ind w:left="0" w:hanging="2"/>
        <w:jc w:val="both"/>
        <w:rPr>
          <w:sz w:val="28"/>
          <w:szCs w:val="28"/>
        </w:rPr>
      </w:pPr>
      <w:r>
        <w:rPr>
          <w:sz w:val="28"/>
          <w:szCs w:val="28"/>
        </w:rPr>
        <w:t>Tra i criteri specifici vi sono:</w:t>
      </w:r>
    </w:p>
    <w:p>
      <w:pPr>
        <w:pStyle w:val="Normal"/>
        <w:numPr>
          <w:ilvl w:val="0"/>
          <w:numId w:val="5"/>
        </w:numPr>
        <w:spacing w:lineRule="auto" w:line="276"/>
        <w:ind w:left="360" w:hanging="360"/>
        <w:jc w:val="both"/>
        <w:rPr>
          <w:rFonts w:ascii="Cambria" w:hAnsi="Cambria" w:eastAsia="Cambria" w:cs="Cambria"/>
          <w:sz w:val="22"/>
          <w:szCs w:val="22"/>
        </w:rPr>
      </w:pPr>
      <w:r>
        <w:rPr>
          <w:sz w:val="28"/>
          <w:szCs w:val="28"/>
        </w:rPr>
        <w:t>la trasversalità e propedeuticità di alcune azioni per l’avvio di altre azioni o attività;</w:t>
      </w:r>
    </w:p>
    <w:p>
      <w:pPr>
        <w:pStyle w:val="Normal"/>
        <w:numPr>
          <w:ilvl w:val="0"/>
          <w:numId w:val="5"/>
        </w:numPr>
        <w:spacing w:lineRule="auto" w:line="276"/>
        <w:ind w:left="360" w:hanging="360"/>
        <w:jc w:val="both"/>
        <w:rPr>
          <w:rFonts w:ascii="Cambria" w:hAnsi="Cambria" w:eastAsia="Cambria" w:cs="Cambria"/>
          <w:sz w:val="22"/>
          <w:szCs w:val="22"/>
        </w:rPr>
      </w:pPr>
      <w:r>
        <w:rPr>
          <w:sz w:val="28"/>
          <w:szCs w:val="28"/>
        </w:rPr>
        <w:t>la cantierabilità, ossia la fattibilità di implementazione dell’azione stessa in relazione alle risorse necessarie e a quelle disponibili, alla fattiva collaborazione tra i soggetti coinvolti, ai tempi, etc.;</w:t>
      </w:r>
    </w:p>
    <w:p>
      <w:pPr>
        <w:pStyle w:val="Normal"/>
        <w:numPr>
          <w:ilvl w:val="0"/>
          <w:numId w:val="5"/>
        </w:numPr>
        <w:spacing w:lineRule="auto" w:line="276"/>
        <w:ind w:left="360" w:hanging="360"/>
        <w:jc w:val="both"/>
        <w:rPr>
          <w:rFonts w:ascii="Cambria" w:hAnsi="Cambria" w:eastAsia="Cambria" w:cs="Cambria"/>
          <w:sz w:val="22"/>
          <w:szCs w:val="22"/>
        </w:rPr>
      </w:pPr>
      <w:r>
        <w:rPr>
          <w:sz w:val="28"/>
          <w:szCs w:val="28"/>
        </w:rPr>
        <w:t>il raccordo con le politiche e le azioni riferite ad altri settori connessi a quello turistico (es. infrastrutture, lavoro, formazione, etc.);</w:t>
      </w:r>
    </w:p>
    <w:p>
      <w:pPr>
        <w:pStyle w:val="Normal"/>
        <w:numPr>
          <w:ilvl w:val="0"/>
          <w:numId w:val="5"/>
        </w:numPr>
        <w:spacing w:lineRule="auto" w:line="276"/>
        <w:ind w:left="360" w:hanging="360"/>
        <w:jc w:val="both"/>
        <w:rPr>
          <w:rFonts w:ascii="Cambria" w:hAnsi="Cambria" w:eastAsia="Cambria" w:cs="Cambria"/>
          <w:sz w:val="22"/>
          <w:szCs w:val="22"/>
        </w:rPr>
      </w:pPr>
      <w:r>
        <w:rPr>
          <w:sz w:val="28"/>
          <w:szCs w:val="28"/>
        </w:rPr>
        <w:t>il raccordo e la continuità con attività e azioni già avviate;</w:t>
      </w:r>
    </w:p>
    <w:p>
      <w:pPr>
        <w:pStyle w:val="Normal"/>
        <w:numPr>
          <w:ilvl w:val="0"/>
          <w:numId w:val="5"/>
        </w:numPr>
        <w:spacing w:lineRule="auto" w:line="276"/>
        <w:ind w:left="360" w:hanging="360"/>
        <w:jc w:val="both"/>
        <w:rPr>
          <w:rFonts w:ascii="Cambria" w:hAnsi="Cambria" w:eastAsia="Cambria" w:cs="Cambria"/>
          <w:sz w:val="22"/>
          <w:szCs w:val="22"/>
        </w:rPr>
      </w:pPr>
      <w:r>
        <w:rPr>
          <w:sz w:val="28"/>
          <w:szCs w:val="28"/>
        </w:rPr>
        <w:t>la sostenibilità, non solo in termini economici ma anche di eventuali ricadute a livello ambientale e sociale;</w:t>
      </w:r>
    </w:p>
    <w:p>
      <w:pPr>
        <w:pStyle w:val="Normal"/>
        <w:numPr>
          <w:ilvl w:val="0"/>
          <w:numId w:val="5"/>
        </w:numPr>
        <w:spacing w:lineRule="auto" w:line="276"/>
        <w:ind w:left="360" w:hanging="360"/>
        <w:jc w:val="both"/>
        <w:rPr>
          <w:rFonts w:ascii="Cambria" w:hAnsi="Cambria" w:eastAsia="Cambria" w:cs="Cambria"/>
          <w:sz w:val="22"/>
          <w:szCs w:val="22"/>
        </w:rPr>
      </w:pPr>
      <w:r>
        <w:rPr>
          <w:sz w:val="28"/>
          <w:szCs w:val="28"/>
        </w:rPr>
        <w:t>l’efficacia in termini di produzione di effetti significativi sul turismo regionale e quindi di contributo al perseguimento degli obiettivi generali e specifici.</w:t>
      </w:r>
    </w:p>
    <w:p>
      <w:pPr>
        <w:pStyle w:val="Normal"/>
        <w:spacing w:lineRule="auto" w:line="276"/>
        <w:ind w:left="2" w:hanging="2"/>
        <w:jc w:val="both"/>
        <w:rPr>
          <w:sz w:val="28"/>
          <w:szCs w:val="28"/>
        </w:rPr>
      </w:pPr>
      <w:r>
        <w:rPr/>
        <w:t xml:space="preserve">     </w:t>
      </w:r>
    </w:p>
    <w:p>
      <w:pPr>
        <w:pStyle w:val="Normal"/>
        <w:spacing w:lineRule="auto" w:line="276"/>
        <w:ind w:left="0" w:hanging="2"/>
        <w:jc w:val="both"/>
        <w:rPr>
          <w:sz w:val="28"/>
          <w:szCs w:val="28"/>
        </w:rPr>
      </w:pPr>
      <w:r>
        <w:rPr>
          <w:sz w:val="28"/>
          <w:szCs w:val="28"/>
        </w:rPr>
        <w:t>Le azioni in attuazione del Programma regionale per il Turismo (PSTV) sono  state suddivise in:</w:t>
      </w:r>
    </w:p>
    <w:p>
      <w:pPr>
        <w:pStyle w:val="Normal"/>
        <w:spacing w:lineRule="auto" w:line="276"/>
        <w:ind w:left="0" w:hanging="2"/>
        <w:jc w:val="both"/>
        <w:rPr>
          <w:sz w:val="28"/>
          <w:szCs w:val="28"/>
        </w:rPr>
      </w:pPr>
      <w:r>
        <w:rPr/>
        <w:t xml:space="preserve">     </w:t>
      </w:r>
    </w:p>
    <w:p>
      <w:pPr>
        <w:pStyle w:val="Normal"/>
        <w:numPr>
          <w:ilvl w:val="0"/>
          <w:numId w:val="2"/>
        </w:numPr>
        <w:spacing w:lineRule="auto" w:line="276"/>
        <w:ind w:left="0" w:hanging="2"/>
        <w:jc w:val="both"/>
        <w:rPr>
          <w:color w:val="000000"/>
          <w:sz w:val="22"/>
          <w:szCs w:val="22"/>
        </w:rPr>
      </w:pPr>
      <w:r>
        <w:rPr>
          <w:sz w:val="28"/>
          <w:szCs w:val="28"/>
        </w:rPr>
        <w:t>“</w:t>
      </w:r>
      <w:r>
        <w:rPr>
          <w:sz w:val="28"/>
          <w:szCs w:val="28"/>
        </w:rPr>
        <w:t>Azioni di lancio” di elevata valenza strategica;</w:t>
      </w:r>
    </w:p>
    <w:p>
      <w:pPr>
        <w:pStyle w:val="Normal"/>
        <w:numPr>
          <w:ilvl w:val="0"/>
          <w:numId w:val="2"/>
        </w:numPr>
        <w:spacing w:lineRule="auto" w:line="276" w:before="0" w:after="200"/>
        <w:ind w:left="0" w:hanging="2"/>
        <w:jc w:val="both"/>
        <w:rPr>
          <w:color w:val="000000"/>
          <w:sz w:val="22"/>
          <w:szCs w:val="22"/>
        </w:rPr>
      </w:pPr>
      <w:r>
        <w:rPr>
          <w:sz w:val="28"/>
          <w:szCs w:val="28"/>
        </w:rPr>
        <w:t xml:space="preserve"> </w:t>
      </w:r>
      <w:r>
        <w:rPr>
          <w:sz w:val="28"/>
          <w:szCs w:val="28"/>
        </w:rPr>
        <w:t xml:space="preserve">Altre azioni prioritarie, attuative delle linee strategiche del PSTV. </w:t>
      </w:r>
    </w:p>
    <w:p>
      <w:pPr>
        <w:pStyle w:val="Normal"/>
        <w:spacing w:lineRule="auto" w:line="276" w:before="0" w:after="200"/>
        <w:ind w:left="0" w:hanging="2"/>
        <w:jc w:val="both"/>
        <w:rPr>
          <w:sz w:val="28"/>
          <w:szCs w:val="28"/>
        </w:rPr>
      </w:pPr>
      <w:r>
        <w:rPr>
          <w:sz w:val="28"/>
          <w:szCs w:val="28"/>
        </w:rPr>
        <w:t>Tra le Azioni di lancio del Programma regionale per il turismo (PSTV)  individuate con il Piano Turistico Annuale 2019 troviamo al punto 4.12 “Istituzione e avvio dell’Osservatorio turistico regionale federato”:</w:t>
      </w:r>
    </w:p>
    <w:p>
      <w:pPr>
        <w:pStyle w:val="Normal"/>
        <w:ind w:left="0" w:hanging="2"/>
        <w:jc w:val="center"/>
        <w:rPr>
          <w:strike/>
          <w:color w:val="FF0000"/>
          <w:sz w:val="28"/>
          <w:szCs w:val="28"/>
        </w:rPr>
      </w:pPr>
      <w:r>
        <w:rPr>
          <w:strike/>
          <w:color w:val="FF0000"/>
          <w:sz w:val="28"/>
          <w:szCs w:val="28"/>
        </w:rPr>
      </w:r>
    </w:p>
    <w:p>
      <w:pPr>
        <w:pStyle w:val="Normal"/>
        <w:spacing w:lineRule="auto" w:line="240"/>
        <w:ind w:left="0" w:hanging="2"/>
        <w:jc w:val="center"/>
        <w:rPr>
          <w:sz w:val="28"/>
          <w:szCs w:val="28"/>
        </w:rPr>
      </w:pPr>
      <w:r>
        <w:rPr>
          <w:sz w:val="28"/>
          <w:szCs w:val="28"/>
        </w:rPr>
      </w:r>
    </w:p>
    <w:p>
      <w:pPr>
        <w:pStyle w:val="Normal"/>
        <w:spacing w:lineRule="auto" w:line="240"/>
        <w:ind w:left="0" w:hanging="2"/>
        <w:jc w:val="both"/>
        <w:rPr>
          <w:sz w:val="28"/>
          <w:szCs w:val="28"/>
        </w:rPr>
      </w:pPr>
      <w:r>
        <w:rPr>
          <w:sz w:val="28"/>
          <w:szCs w:val="28"/>
        </w:rPr>
      </w:r>
    </w:p>
    <w:p>
      <w:pPr>
        <w:pStyle w:val="Normal"/>
        <w:spacing w:lineRule="auto" w:line="240"/>
        <w:ind w:left="0" w:hanging="2"/>
        <w:jc w:val="center"/>
        <w:rPr>
          <w:b/>
          <w:b/>
          <w:sz w:val="28"/>
          <w:szCs w:val="28"/>
        </w:rPr>
      </w:pPr>
      <w:r>
        <w:rPr>
          <w:b/>
          <w:sz w:val="28"/>
          <w:szCs w:val="28"/>
        </w:rPr>
        <w:t>CONSIDERATO CHE</w:t>
      </w:r>
    </w:p>
    <w:p>
      <w:pPr>
        <w:pStyle w:val="Normal"/>
        <w:spacing w:lineRule="auto" w:line="240"/>
        <w:ind w:left="0" w:hanging="2"/>
        <w:jc w:val="center"/>
        <w:rPr>
          <w:sz w:val="28"/>
          <w:szCs w:val="28"/>
        </w:rPr>
      </w:pPr>
      <w:r>
        <w:rPr>
          <w:sz w:val="28"/>
          <w:szCs w:val="28"/>
        </w:rPr>
      </w:r>
    </w:p>
    <w:p>
      <w:pPr>
        <w:pStyle w:val="Normal"/>
        <w:spacing w:lineRule="auto" w:line="276" w:before="240" w:after="200"/>
        <w:ind w:left="0" w:hanging="2"/>
        <w:jc w:val="both"/>
        <w:rPr>
          <w:sz w:val="28"/>
          <w:szCs w:val="28"/>
        </w:rPr>
      </w:pPr>
      <w:r>
        <w:rPr>
          <w:sz w:val="28"/>
          <w:szCs w:val="28"/>
        </w:rPr>
        <w:t>Si ritiene necessario e strategico istituire ed avviare un Osservatorio turistico regionale federato, ovvero un sistema condiviso di informazioni e monitoraggio con immediata attivazione delle linee più “urgenti”, regolato da un preciso sistema di governance che consenta di approfondire:</w:t>
      </w:r>
    </w:p>
    <w:p>
      <w:pPr>
        <w:pStyle w:val="Normal"/>
        <w:numPr>
          <w:ilvl w:val="0"/>
          <w:numId w:val="3"/>
        </w:numPr>
        <w:spacing w:lineRule="auto" w:line="276"/>
        <w:ind w:left="0" w:hanging="2"/>
        <w:jc w:val="both"/>
        <w:rPr>
          <w:rFonts w:ascii="Cambria" w:hAnsi="Cambria" w:eastAsia="Cambria" w:cs="Cambria"/>
          <w:sz w:val="22"/>
          <w:szCs w:val="22"/>
        </w:rPr>
      </w:pPr>
      <w:r>
        <w:rPr>
          <w:sz w:val="28"/>
          <w:szCs w:val="28"/>
        </w:rPr>
        <w:t xml:space="preserve"> </w:t>
      </w:r>
      <w:r>
        <w:rPr>
          <w:sz w:val="28"/>
          <w:szCs w:val="28"/>
        </w:rPr>
        <w:t>flussi, domanda, scenario</w:t>
      </w:r>
    </w:p>
    <w:p>
      <w:pPr>
        <w:pStyle w:val="Normal"/>
        <w:numPr>
          <w:ilvl w:val="0"/>
          <w:numId w:val="3"/>
        </w:numPr>
        <w:spacing w:lineRule="auto" w:line="276"/>
        <w:ind w:left="0" w:hanging="2"/>
        <w:jc w:val="both"/>
        <w:rPr>
          <w:rFonts w:ascii="Cambria" w:hAnsi="Cambria" w:eastAsia="Cambria" w:cs="Cambria"/>
          <w:sz w:val="22"/>
          <w:szCs w:val="22"/>
        </w:rPr>
      </w:pPr>
      <w:r>
        <w:rPr>
          <w:sz w:val="28"/>
          <w:szCs w:val="28"/>
        </w:rPr>
        <w:t xml:space="preserve"> </w:t>
      </w:r>
      <w:r>
        <w:rPr>
          <w:sz w:val="28"/>
          <w:szCs w:val="28"/>
        </w:rPr>
        <w:t>analisi economiche</w:t>
      </w:r>
    </w:p>
    <w:p>
      <w:pPr>
        <w:pStyle w:val="Normal"/>
        <w:numPr>
          <w:ilvl w:val="0"/>
          <w:numId w:val="3"/>
        </w:numPr>
        <w:spacing w:lineRule="auto" w:line="276"/>
        <w:ind w:left="0" w:hanging="2"/>
        <w:jc w:val="both"/>
        <w:rPr>
          <w:rFonts w:ascii="Cambria" w:hAnsi="Cambria" w:eastAsia="Cambria" w:cs="Cambria"/>
          <w:sz w:val="22"/>
          <w:szCs w:val="22"/>
        </w:rPr>
      </w:pPr>
      <w:r>
        <w:rPr>
          <w:sz w:val="28"/>
          <w:szCs w:val="28"/>
        </w:rPr>
        <w:t xml:space="preserve"> </w:t>
      </w:r>
      <w:r>
        <w:rPr>
          <w:sz w:val="28"/>
          <w:szCs w:val="28"/>
        </w:rPr>
        <w:t>scenari mercato</w:t>
      </w:r>
    </w:p>
    <w:p>
      <w:pPr>
        <w:pStyle w:val="Normal"/>
        <w:numPr>
          <w:ilvl w:val="0"/>
          <w:numId w:val="3"/>
        </w:numPr>
        <w:spacing w:lineRule="auto" w:line="276"/>
        <w:ind w:left="0" w:hanging="2"/>
        <w:jc w:val="both"/>
        <w:rPr>
          <w:rFonts w:ascii="Cambria" w:hAnsi="Cambria" w:eastAsia="Cambria" w:cs="Cambria"/>
          <w:sz w:val="22"/>
          <w:szCs w:val="22"/>
        </w:rPr>
      </w:pPr>
      <w:r>
        <w:rPr>
          <w:sz w:val="28"/>
          <w:szCs w:val="28"/>
        </w:rPr>
        <w:t>costi/benefici interventi promozionali sui mercati tradizionali e nuovi</w:t>
      </w:r>
    </w:p>
    <w:p>
      <w:pPr>
        <w:pStyle w:val="Normal"/>
        <w:spacing w:lineRule="auto" w:line="276"/>
        <w:ind w:left="0" w:hanging="0"/>
        <w:jc w:val="both"/>
        <w:rPr>
          <w:rFonts w:ascii="Cambria" w:hAnsi="Cambria" w:eastAsia="Cambria" w:cs="Cambria"/>
          <w:sz w:val="22"/>
          <w:szCs w:val="22"/>
        </w:rPr>
      </w:pPr>
      <w:r>
        <w:rPr/>
        <w:t xml:space="preserve">     </w:t>
      </w:r>
    </w:p>
    <w:p>
      <w:pPr>
        <w:pStyle w:val="Normal"/>
        <w:spacing w:lineRule="auto" w:line="276"/>
        <w:ind w:left="0" w:hanging="2"/>
        <w:jc w:val="both"/>
        <w:rPr>
          <w:sz w:val="28"/>
          <w:szCs w:val="28"/>
        </w:rPr>
      </w:pPr>
      <w:r>
        <w:rPr>
          <w:sz w:val="28"/>
          <w:szCs w:val="28"/>
        </w:rPr>
      </w:r>
    </w:p>
    <w:p>
      <w:pPr>
        <w:pStyle w:val="Normal"/>
        <w:spacing w:lineRule="auto" w:line="276" w:before="0" w:after="200"/>
        <w:ind w:left="0" w:hanging="2"/>
        <w:jc w:val="both"/>
        <w:rPr>
          <w:b/>
          <w:b/>
          <w:sz w:val="36"/>
          <w:szCs w:val="36"/>
        </w:rPr>
      </w:pPr>
      <w:r>
        <w:rPr>
          <w:sz w:val="28"/>
          <w:szCs w:val="28"/>
        </w:rPr>
        <w:t xml:space="preserve">Le decisioni e le azioni per essere efficaci devono essere basate sulla conoscenza effettiva di un fenomeno e quindi sull'analisi di dati e di informazioni attendibili e selezionate. </w:t>
      </w:r>
    </w:p>
    <w:p>
      <w:pPr>
        <w:pStyle w:val="Normal"/>
        <w:spacing w:lineRule="auto" w:line="240"/>
        <w:ind w:left="0" w:hanging="2"/>
        <w:jc w:val="center"/>
        <w:rPr>
          <w:color w:val="000000"/>
        </w:rPr>
      </w:pPr>
      <w:r>
        <w:rPr>
          <w:color w:val="000000"/>
        </w:rPr>
      </w:r>
    </w:p>
    <w:p>
      <w:pPr>
        <w:pStyle w:val="Normal"/>
        <w:spacing w:lineRule="auto" w:line="240"/>
        <w:ind w:left="0" w:hanging="2"/>
        <w:jc w:val="center"/>
        <w:rPr>
          <w:b/>
          <w:b/>
          <w:color w:val="000000"/>
          <w:sz w:val="36"/>
          <w:szCs w:val="36"/>
        </w:rPr>
      </w:pPr>
      <w:r>
        <w:rPr>
          <w:b/>
          <w:color w:val="000000"/>
          <w:sz w:val="36"/>
          <w:szCs w:val="36"/>
        </w:rPr>
        <w:t>Tra</w:t>
      </w:r>
    </w:p>
    <w:p>
      <w:pPr>
        <w:pStyle w:val="Normal"/>
        <w:spacing w:lineRule="auto" w:line="240"/>
        <w:ind w:left="0" w:hanging="2"/>
        <w:rPr/>
      </w:pPr>
      <w:r>
        <w:rPr/>
      </w:r>
    </w:p>
    <w:p>
      <w:pPr>
        <w:pStyle w:val="Normal"/>
        <w:spacing w:lineRule="auto" w:line="276" w:before="0" w:after="200"/>
        <w:ind w:left="1" w:hanging="3"/>
        <w:jc w:val="both"/>
        <w:rPr>
          <w:sz w:val="28"/>
          <w:szCs w:val="28"/>
        </w:rPr>
      </w:pPr>
      <w:r>
        <w:rPr>
          <w:sz w:val="28"/>
          <w:szCs w:val="28"/>
        </w:rPr>
        <w:t>la Regione del Veneto</w:t>
      </w:r>
    </w:p>
    <w:p>
      <w:pPr>
        <w:pStyle w:val="Normal"/>
        <w:spacing w:lineRule="auto" w:line="276" w:before="0" w:after="200"/>
        <w:ind w:left="1" w:hanging="3"/>
        <w:jc w:val="center"/>
        <w:rPr>
          <w:sz w:val="28"/>
          <w:szCs w:val="28"/>
        </w:rPr>
      </w:pPr>
      <w:r>
        <w:rPr>
          <w:sz w:val="28"/>
          <w:szCs w:val="28"/>
        </w:rPr>
        <w:t>e</w:t>
      </w:r>
    </w:p>
    <w:p>
      <w:pPr>
        <w:pStyle w:val="Normal"/>
        <w:spacing w:lineRule="auto" w:line="276" w:before="0" w:after="200"/>
        <w:ind w:left="1" w:hanging="3"/>
        <w:jc w:val="both"/>
        <w:rPr>
          <w:sz w:val="28"/>
          <w:szCs w:val="28"/>
        </w:rPr>
      </w:pPr>
      <w:r>
        <w:rPr>
          <w:sz w:val="28"/>
          <w:szCs w:val="28"/>
        </w:rPr>
        <w:t>Assoturismo Confesercenti</w:t>
      </w:r>
    </w:p>
    <w:p>
      <w:pPr>
        <w:pStyle w:val="Normal"/>
        <w:spacing w:lineRule="auto" w:line="276" w:before="0" w:after="200"/>
        <w:ind w:left="1" w:hanging="3"/>
        <w:jc w:val="both"/>
        <w:rPr>
          <w:sz w:val="28"/>
          <w:szCs w:val="28"/>
        </w:rPr>
      </w:pPr>
      <w:r>
        <w:rPr>
          <w:sz w:val="28"/>
          <w:szCs w:val="28"/>
        </w:rPr>
        <w:t>Confturismo Confcommercio</w:t>
      </w:r>
    </w:p>
    <w:p>
      <w:pPr>
        <w:pStyle w:val="Normal"/>
        <w:spacing w:lineRule="auto" w:line="276" w:before="0" w:after="200"/>
        <w:ind w:left="1" w:hanging="3"/>
        <w:jc w:val="both"/>
        <w:rPr>
          <w:sz w:val="28"/>
          <w:szCs w:val="28"/>
        </w:rPr>
      </w:pPr>
      <w:r>
        <w:rPr>
          <w:sz w:val="28"/>
          <w:szCs w:val="28"/>
        </w:rPr>
        <w:t>Confindustria Turismo Veneto</w:t>
      </w:r>
    </w:p>
    <w:p>
      <w:pPr>
        <w:pStyle w:val="Normal"/>
        <w:spacing w:lineRule="auto" w:line="276" w:before="0" w:after="200"/>
        <w:ind w:left="1" w:hanging="3"/>
        <w:jc w:val="both"/>
        <w:rPr>
          <w:sz w:val="28"/>
          <w:szCs w:val="28"/>
        </w:rPr>
      </w:pPr>
      <w:r>
        <w:rPr>
          <w:sz w:val="28"/>
          <w:szCs w:val="28"/>
        </w:rPr>
        <w:t>Unioncamere del Veneto,</w:t>
      </w:r>
    </w:p>
    <w:p>
      <w:pPr>
        <w:pStyle w:val="Normal"/>
        <w:spacing w:lineRule="auto" w:line="276" w:before="0" w:after="200"/>
        <w:ind w:left="1" w:hanging="3"/>
        <w:jc w:val="both"/>
        <w:rPr>
          <w:sz w:val="28"/>
          <w:szCs w:val="28"/>
        </w:rPr>
      </w:pPr>
      <w:r>
        <w:rPr>
          <w:sz w:val="28"/>
          <w:szCs w:val="28"/>
        </w:rPr>
        <w:t>Organizzazioni di Gestione delle Destinazioni (soggetti capofila):</w:t>
      </w:r>
    </w:p>
    <w:p>
      <w:pPr>
        <w:pStyle w:val="Normal"/>
        <w:spacing w:lineRule="auto" w:line="276" w:before="0" w:after="200"/>
        <w:ind w:left="1" w:hanging="3"/>
        <w:jc w:val="both"/>
        <w:rPr>
          <w:sz w:val="28"/>
          <w:szCs w:val="28"/>
        </w:rPr>
      </w:pPr>
      <w:r>
        <w:rPr>
          <w:sz w:val="28"/>
          <w:szCs w:val="28"/>
        </w:rPr>
        <w:t>…………………………………………………………………</w:t>
      </w:r>
      <w:r>
        <w:rPr>
          <w:sz w:val="28"/>
          <w:szCs w:val="28"/>
        </w:rPr>
        <w:t>..</w:t>
      </w:r>
    </w:p>
    <w:p>
      <w:pPr>
        <w:pStyle w:val="Normal"/>
        <w:spacing w:lineRule="auto" w:line="276" w:before="0" w:after="200"/>
        <w:ind w:left="1" w:hanging="3"/>
        <w:jc w:val="both"/>
        <w:rPr>
          <w:sz w:val="28"/>
          <w:szCs w:val="28"/>
        </w:rPr>
      </w:pPr>
      <w:r>
        <w:rPr>
          <w:sz w:val="28"/>
          <w:szCs w:val="28"/>
        </w:rPr>
        <w:t>…………………………………………………………………</w:t>
      </w:r>
      <w:r>
        <w:rPr>
          <w:sz w:val="28"/>
          <w:szCs w:val="28"/>
        </w:rPr>
        <w:t>..</w:t>
      </w:r>
    </w:p>
    <w:p>
      <w:pPr>
        <w:pStyle w:val="Normal"/>
        <w:spacing w:lineRule="auto" w:line="276" w:before="0" w:after="200"/>
        <w:ind w:left="1" w:hanging="3"/>
        <w:jc w:val="both"/>
        <w:rPr>
          <w:sz w:val="28"/>
          <w:szCs w:val="28"/>
        </w:rPr>
      </w:pPr>
      <w:r>
        <w:rPr>
          <w:sz w:val="28"/>
          <w:szCs w:val="28"/>
        </w:rPr>
        <w:t>Università del Veneto :</w:t>
      </w:r>
    </w:p>
    <w:p>
      <w:pPr>
        <w:pStyle w:val="Normal"/>
        <w:spacing w:lineRule="auto" w:line="276" w:before="0" w:after="200"/>
        <w:ind w:left="1" w:hanging="3"/>
        <w:jc w:val="both"/>
        <w:rPr>
          <w:sz w:val="28"/>
          <w:szCs w:val="28"/>
        </w:rPr>
      </w:pPr>
      <w:r>
        <w:rPr>
          <w:sz w:val="28"/>
          <w:szCs w:val="28"/>
        </w:rPr>
        <w:t>……………………</w:t>
      </w:r>
      <w:r>
        <w:rPr>
          <w:sz w:val="28"/>
          <w:szCs w:val="28"/>
        </w:rPr>
        <w:t>..</w:t>
      </w:r>
    </w:p>
    <w:p>
      <w:pPr>
        <w:pStyle w:val="Normal"/>
        <w:spacing w:lineRule="auto" w:line="276" w:before="0" w:after="200"/>
        <w:ind w:left="1" w:hanging="3"/>
        <w:jc w:val="both"/>
        <w:rPr>
          <w:sz w:val="28"/>
          <w:szCs w:val="28"/>
        </w:rPr>
      </w:pPr>
      <w:r>
        <w:rPr>
          <w:sz w:val="28"/>
          <w:szCs w:val="28"/>
        </w:rPr>
        <w:t>……………………</w:t>
      </w:r>
      <w:r>
        <w:rPr>
          <w:sz w:val="28"/>
          <w:szCs w:val="28"/>
        </w:rPr>
        <w:t>.</w:t>
      </w:r>
    </w:p>
    <w:p>
      <w:pPr>
        <w:pStyle w:val="Normal"/>
        <w:spacing w:lineRule="auto" w:line="276" w:before="0" w:after="200"/>
        <w:ind w:left="1" w:hanging="3"/>
        <w:jc w:val="both"/>
        <w:rPr>
          <w:sz w:val="28"/>
          <w:szCs w:val="28"/>
        </w:rPr>
      </w:pPr>
      <w:r>
        <w:rPr>
          <w:sz w:val="28"/>
          <w:szCs w:val="28"/>
        </w:rPr>
        <w:t>……………………</w:t>
      </w:r>
      <w:r>
        <w:rPr>
          <w:sz w:val="28"/>
          <w:szCs w:val="28"/>
        </w:rPr>
        <w:t>.</w:t>
      </w:r>
    </w:p>
    <w:p>
      <w:pPr>
        <w:pStyle w:val="Normal"/>
        <w:spacing w:lineRule="auto" w:line="276" w:before="0" w:after="200"/>
        <w:ind w:left="1" w:hanging="3"/>
        <w:jc w:val="both"/>
        <w:rPr>
          <w:sz w:val="28"/>
          <w:szCs w:val="28"/>
        </w:rPr>
      </w:pPr>
      <w:r>
        <w:rPr>
          <w:sz w:val="28"/>
          <w:szCs w:val="28"/>
        </w:rPr>
        <w:t>……………………</w:t>
      </w:r>
      <w:r>
        <w:rPr>
          <w:sz w:val="28"/>
          <w:szCs w:val="28"/>
        </w:rPr>
        <w:t>.</w:t>
      </w:r>
    </w:p>
    <w:p>
      <w:pPr>
        <w:pStyle w:val="Normal"/>
        <w:spacing w:lineRule="auto" w:line="276" w:before="0" w:after="200"/>
        <w:ind w:left="1" w:hanging="3"/>
        <w:jc w:val="both"/>
        <w:rPr>
          <w:sz w:val="28"/>
          <w:szCs w:val="28"/>
        </w:rPr>
      </w:pPr>
      <w:r>
        <w:rPr>
          <w:sz w:val="28"/>
          <w:szCs w:val="28"/>
        </w:rPr>
        <w:t>Centro Internazionale di Studi di Economia del Turismo (CISET)</w:t>
      </w:r>
    </w:p>
    <w:p>
      <w:pPr>
        <w:pStyle w:val="Normal"/>
        <w:spacing w:lineRule="auto" w:line="240"/>
        <w:ind w:left="0" w:hanging="2"/>
        <w:rPr>
          <w:color w:val="000000"/>
          <w:sz w:val="36"/>
          <w:szCs w:val="36"/>
        </w:rPr>
      </w:pPr>
      <w:r>
        <w:rPr>
          <w:color w:val="000000"/>
          <w:sz w:val="36"/>
          <w:szCs w:val="36"/>
        </w:rPr>
      </w:r>
    </w:p>
    <w:p>
      <w:pPr>
        <w:pStyle w:val="Normal"/>
        <w:spacing w:lineRule="auto" w:line="240"/>
        <w:ind w:left="0" w:hanging="2"/>
        <w:jc w:val="center"/>
        <w:rPr>
          <w:color w:val="000000"/>
          <w:sz w:val="36"/>
          <w:szCs w:val="36"/>
        </w:rPr>
      </w:pPr>
      <w:r>
        <w:rPr>
          <w:b/>
          <w:color w:val="000000"/>
          <w:sz w:val="36"/>
          <w:szCs w:val="36"/>
        </w:rPr>
        <w:t>SI CONVIENE</w:t>
      </w:r>
    </w:p>
    <w:p>
      <w:pPr>
        <w:pStyle w:val="Normal"/>
        <w:spacing w:lineRule="auto" w:line="240"/>
        <w:ind w:left="0" w:hanging="2"/>
        <w:jc w:val="center"/>
        <w:rPr>
          <w:color w:val="000000"/>
          <w:sz w:val="36"/>
          <w:szCs w:val="36"/>
        </w:rPr>
      </w:pPr>
      <w:r>
        <w:rPr>
          <w:color w:val="000000"/>
          <w:sz w:val="36"/>
          <w:szCs w:val="36"/>
        </w:rPr>
      </w:r>
    </w:p>
    <w:p>
      <w:pPr>
        <w:pStyle w:val="Normal"/>
        <w:spacing w:lineRule="auto" w:line="240"/>
        <w:ind w:left="0" w:hanging="2"/>
        <w:jc w:val="both"/>
        <w:rPr>
          <w:color w:val="000000"/>
          <w:sz w:val="28"/>
          <w:szCs w:val="28"/>
        </w:rPr>
      </w:pPr>
      <w:r>
        <w:rPr>
          <w:color w:val="000000"/>
          <w:sz w:val="28"/>
          <w:szCs w:val="28"/>
        </w:rPr>
        <w:t xml:space="preserve">Di dar vita ad un </w:t>
      </w:r>
      <w:r>
        <w:rPr>
          <w:b/>
          <w:color w:val="000000"/>
          <w:sz w:val="28"/>
          <w:szCs w:val="28"/>
        </w:rPr>
        <w:t xml:space="preserve">Osservatorio turistico </w:t>
      </w:r>
      <w:r>
        <w:rPr>
          <w:b/>
          <w:sz w:val="28"/>
          <w:szCs w:val="28"/>
        </w:rPr>
        <w:t>regionale federato</w:t>
      </w:r>
      <w:r>
        <w:rPr>
          <w:color w:val="FF6600"/>
        </w:rPr>
        <w:t xml:space="preserve"> </w:t>
      </w:r>
      <w:r>
        <w:rPr>
          <w:color w:val="000000"/>
          <w:sz w:val="28"/>
          <w:szCs w:val="28"/>
        </w:rPr>
        <w:t xml:space="preserve">in grado di integrare e di interagire con i soggetti territoriali connessi alla produzione ed alla gestione di dati di interesse turistico.  </w:t>
      </w:r>
    </w:p>
    <w:p>
      <w:pPr>
        <w:pStyle w:val="Normal"/>
        <w:spacing w:lineRule="auto" w:line="240"/>
        <w:ind w:left="0" w:hanging="2"/>
        <w:jc w:val="both"/>
        <w:rPr>
          <w:sz w:val="28"/>
          <w:szCs w:val="28"/>
        </w:rPr>
      </w:pPr>
      <w:r>
        <w:rPr>
          <w:sz w:val="28"/>
          <w:szCs w:val="28"/>
        </w:rPr>
      </w:r>
    </w:p>
    <w:p>
      <w:pPr>
        <w:pStyle w:val="Normal"/>
        <w:spacing w:lineRule="auto" w:line="276"/>
        <w:ind w:left="0" w:hanging="2"/>
        <w:jc w:val="both"/>
        <w:rPr>
          <w:sz w:val="28"/>
          <w:szCs w:val="28"/>
        </w:rPr>
      </w:pPr>
      <w:r>
        <w:rPr>
          <w:sz w:val="28"/>
          <w:szCs w:val="28"/>
        </w:rPr>
        <w:t>L’Osservatorio turistico regionale federato si propone di:</w:t>
      </w:r>
    </w:p>
    <w:p>
      <w:pPr>
        <w:pStyle w:val="ListParagraph"/>
        <w:numPr>
          <w:ilvl w:val="0"/>
          <w:numId w:val="6"/>
        </w:numPr>
        <w:spacing w:lineRule="auto" w:line="276"/>
        <w:jc w:val="both"/>
        <w:rPr>
          <w:color w:val="000000"/>
          <w:sz w:val="22"/>
          <w:szCs w:val="22"/>
        </w:rPr>
      </w:pPr>
      <w:r>
        <w:rPr>
          <w:sz w:val="28"/>
          <w:szCs w:val="28"/>
        </w:rPr>
        <w:t>operare nella raccolta / analisi / divulgazione di informazioni anche esistenti ma spesso frammentate (elemento di sintesi);</w:t>
      </w:r>
    </w:p>
    <w:p>
      <w:pPr>
        <w:pStyle w:val="ListParagraph"/>
        <w:numPr>
          <w:ilvl w:val="0"/>
          <w:numId w:val="6"/>
        </w:numPr>
        <w:spacing w:lineRule="auto" w:line="276" w:before="0" w:after="200"/>
        <w:contextualSpacing/>
        <w:jc w:val="both"/>
        <w:rPr>
          <w:color w:val="000000"/>
          <w:sz w:val="22"/>
          <w:szCs w:val="22"/>
        </w:rPr>
      </w:pPr>
      <w:r>
        <w:rPr>
          <w:sz w:val="28"/>
          <w:szCs w:val="28"/>
        </w:rPr>
        <w:t>sviluppare / coordinare attività di ricerca mirate allo sviluppo di nuove conoscenze a supporto dei processi decisionali.</w:t>
      </w:r>
    </w:p>
    <w:p>
      <w:pPr>
        <w:pStyle w:val="Normal"/>
        <w:spacing w:lineRule="auto" w:line="276" w:before="0" w:after="200"/>
        <w:ind w:left="0" w:hanging="2"/>
        <w:jc w:val="both"/>
        <w:rPr>
          <w:sz w:val="28"/>
          <w:szCs w:val="28"/>
        </w:rPr>
      </w:pPr>
      <w:r>
        <w:rPr>
          <w:sz w:val="28"/>
          <w:szCs w:val="28"/>
        </w:rPr>
        <w:t xml:space="preserve">L’Osservatorio turistico regionale federato deve essere lo strumento della Governance partecipata del PSTV per prendere decisioni basate su dati certi e capire l’efficacia dell’azione di governo. </w:t>
      </w:r>
    </w:p>
    <w:p>
      <w:pPr>
        <w:pStyle w:val="Normal"/>
        <w:spacing w:lineRule="auto" w:line="276" w:before="0" w:after="200"/>
        <w:ind w:left="0" w:hanging="2"/>
        <w:jc w:val="both"/>
        <w:rPr>
          <w:sz w:val="28"/>
          <w:szCs w:val="28"/>
        </w:rPr>
      </w:pPr>
      <w:r>
        <w:rPr/>
        <w:t xml:space="preserve">     </w:t>
      </w:r>
    </w:p>
    <w:p>
      <w:pPr>
        <w:pStyle w:val="Normal"/>
        <w:spacing w:lineRule="auto" w:line="276" w:before="0" w:after="200"/>
        <w:ind w:left="0" w:hanging="2"/>
        <w:jc w:val="both"/>
        <w:rPr>
          <w:sz w:val="28"/>
          <w:szCs w:val="28"/>
        </w:rPr>
      </w:pPr>
      <w:r>
        <w:rPr>
          <w:sz w:val="28"/>
          <w:szCs w:val="28"/>
        </w:rPr>
        <w:t>Le Fasi per l’istituzione e l’avvio dell’Osservatorio turistico regionale federato sono:</w:t>
      </w:r>
    </w:p>
    <w:p>
      <w:pPr>
        <w:pStyle w:val="ListParagraph"/>
        <w:numPr>
          <w:ilvl w:val="0"/>
          <w:numId w:val="7"/>
        </w:numPr>
        <w:spacing w:lineRule="auto" w:line="276" w:before="0" w:after="200"/>
        <w:contextualSpacing/>
        <w:jc w:val="both"/>
        <w:rPr>
          <w:sz w:val="28"/>
          <w:szCs w:val="28"/>
        </w:rPr>
      </w:pPr>
      <w:r>
        <w:rPr>
          <w:sz w:val="28"/>
          <w:szCs w:val="28"/>
        </w:rPr>
        <w:t>sottoscrizione del Protocollo d’intesa tra la Regione del Veneto, Unioncamere, Federturismo, Confturismo e Assoturismo Confesercenti del Veneto, nonché da parte di ulteriori partner territoriali per l’istituzione e adesione all’Osservatorio, modalità di funzionamento, finanziamento e gestione dell’Osservatorio stesso;</w:t>
      </w:r>
    </w:p>
    <w:p>
      <w:pPr>
        <w:pStyle w:val="ListParagraph"/>
        <w:numPr>
          <w:ilvl w:val="0"/>
          <w:numId w:val="7"/>
        </w:numPr>
        <w:spacing w:lineRule="auto" w:line="276" w:before="0" w:after="200"/>
        <w:contextualSpacing/>
        <w:jc w:val="both"/>
        <w:rPr>
          <w:sz w:val="28"/>
          <w:szCs w:val="28"/>
        </w:rPr>
      </w:pPr>
      <w:r>
        <w:rPr>
          <w:sz w:val="28"/>
          <w:szCs w:val="28"/>
        </w:rPr>
        <w:t>individuazione da parte della Cabina di Regia del PSTV di cui alla Dgr. n. 1928/2017 di un Board dell’Osservatorio che avrà il compito di individuare le priorità delle attività di indagine e ricerca e sensibilizzare i partner potenzialmente interessati.</w:t>
      </w:r>
    </w:p>
    <w:p>
      <w:pPr>
        <w:pStyle w:val="ListParagraph"/>
        <w:numPr>
          <w:ilvl w:val="0"/>
          <w:numId w:val="7"/>
        </w:numPr>
        <w:spacing w:lineRule="auto" w:line="276" w:before="0" w:after="200"/>
        <w:contextualSpacing/>
        <w:jc w:val="both"/>
        <w:rPr>
          <w:sz w:val="28"/>
          <w:szCs w:val="28"/>
        </w:rPr>
      </w:pPr>
      <w:r>
        <w:rPr>
          <w:sz w:val="28"/>
          <w:szCs w:val="28"/>
        </w:rPr>
        <w:t>costituzione di un Comitato Tecnico composto da referenti della Direzione Turismo e della Direzione Relazioni Internazionali, Comunicazione/Sistar (U.O. Sistema Statistico Regionale - SISTAR) della Regione del Veneto e da tecnici del Centro Studi di Unioncamere e del sistema camerale e avrà il compito di sottoporre al Board dell’Osservatorio le proposte di indagine continuative, ad hoc e on demand e di coordinare l’attività di ricerca sia delle strutture interne ai soggetti promotori o da questi partecipate (SISTAR/SIRT, Centro Studi Unioncamere, CISET), che di soggetti terzi partner o incaricati e dei loro progetti;</w:t>
      </w:r>
    </w:p>
    <w:p>
      <w:pPr>
        <w:pStyle w:val="ListParagraph"/>
        <w:numPr>
          <w:ilvl w:val="0"/>
          <w:numId w:val="7"/>
        </w:numPr>
        <w:spacing w:lineRule="auto" w:line="276" w:before="0" w:after="200"/>
        <w:contextualSpacing/>
        <w:jc w:val="both"/>
        <w:rPr>
          <w:sz w:val="28"/>
          <w:szCs w:val="28"/>
        </w:rPr>
      </w:pPr>
      <w:r>
        <w:rPr>
          <w:sz w:val="28"/>
          <w:szCs w:val="28"/>
        </w:rPr>
        <w:t xml:space="preserve">attività di ricerca ed elaborazione dei dati sulla base delle priorità stabilite dal Board e dalla Cabina di Regia. </w:t>
      </w:r>
    </w:p>
    <w:p>
      <w:pPr>
        <w:pStyle w:val="ListParagraph"/>
        <w:numPr>
          <w:ilvl w:val="0"/>
          <w:numId w:val="7"/>
        </w:numPr>
        <w:spacing w:lineRule="auto" w:line="276" w:before="0" w:after="200"/>
        <w:contextualSpacing/>
        <w:jc w:val="both"/>
        <w:rPr>
          <w:color w:val="000000"/>
          <w:sz w:val="28"/>
          <w:szCs w:val="28"/>
        </w:rPr>
      </w:pPr>
      <w:r>
        <w:rPr>
          <w:sz w:val="28"/>
          <w:szCs w:val="28"/>
        </w:rPr>
        <w:t>sviluppo di una piattaforma informativa informatica che svolga le funzioni di Dashboard/cruscotto unico contenente le elaborazioni dei dati di sintesi ed analitici di tutte le attività di ricerca poste in essere dai soggetti aderenti al protocollo e altri partner dell’Osservatorio turistico regionale federato o da questi incaricati, per la consultazione pubblica e fruizione da diversi livelli di amministrazione del sistema, in forma sintetica ed analitica, individuando le modalità di accesso alla stessa da parte del pubblico e dei firmatari del protocollo.</w:t>
      </w:r>
    </w:p>
    <w:p>
      <w:pPr>
        <w:pStyle w:val="Normal"/>
        <w:spacing w:lineRule="auto" w:line="240"/>
        <w:ind w:left="0" w:hanging="2"/>
        <w:jc w:val="both"/>
        <w:rPr>
          <w:color w:val="000000"/>
          <w:sz w:val="28"/>
          <w:szCs w:val="28"/>
        </w:rPr>
      </w:pPr>
      <w:r>
        <w:rPr>
          <w:color w:val="000000"/>
          <w:sz w:val="28"/>
          <w:szCs w:val="28"/>
        </w:rPr>
        <w:t>Il modello organizzativo dell’Osservatorio turistico regionale federato può essere così sintetizzato:</w:t>
      </w:r>
    </w:p>
    <w:p>
      <w:pPr>
        <w:pStyle w:val="Normal"/>
        <w:spacing w:lineRule="auto" w:line="240"/>
        <w:ind w:left="0" w:hanging="2"/>
        <w:jc w:val="both"/>
        <w:rPr>
          <w:color w:val="000000"/>
          <w:sz w:val="28"/>
          <w:szCs w:val="28"/>
        </w:rPr>
      </w:pPr>
      <w:r>
        <w:rPr/>
        <w:drawing>
          <wp:inline distT="0" distB="0" distL="0" distR="0">
            <wp:extent cx="5648325" cy="4228465"/>
            <wp:effectExtent l="0" t="0" r="0" b="0"/>
            <wp:docPr id="6"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
                    <pic:cNvPicPr>
                      <a:picLocks noChangeAspect="1" noChangeArrowheads="1"/>
                    </pic:cNvPicPr>
                  </pic:nvPicPr>
                  <pic:blipFill>
                    <a:blip r:embed="rId2"/>
                    <a:stretch>
                      <a:fillRect/>
                    </a:stretch>
                  </pic:blipFill>
                  <pic:spPr bwMode="auto">
                    <a:xfrm>
                      <a:off x="0" y="0"/>
                      <a:ext cx="5648325" cy="4228465"/>
                    </a:xfrm>
                    <a:prstGeom prst="rect">
                      <a:avLst/>
                    </a:prstGeom>
                  </pic:spPr>
                </pic:pic>
              </a:graphicData>
            </a:graphic>
          </wp:inline>
        </w:drawing>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rPr>
      </w:pPr>
      <w:r>
        <w:rPr/>
        <w:t xml:space="preserve">     </w:t>
      </w:r>
    </w:p>
    <w:p>
      <w:pPr>
        <w:pStyle w:val="Normal"/>
        <w:spacing w:lineRule="auto" w:line="240"/>
        <w:ind w:left="0" w:hanging="0"/>
        <w:jc w:val="both"/>
        <w:rPr>
          <w:color w:val="000000"/>
          <w:sz w:val="28"/>
          <w:szCs w:val="28"/>
        </w:rPr>
      </w:pPr>
      <w:r>
        <w:rPr/>
        <w:t xml:space="preserve">     </w:t>
      </w:r>
    </w:p>
    <w:p>
      <w:pPr>
        <w:pStyle w:val="Normal"/>
        <w:spacing w:lineRule="auto" w:line="240"/>
        <w:ind w:left="0" w:hanging="0"/>
        <w:jc w:val="both"/>
        <w:rPr>
          <w:sz w:val="28"/>
          <w:szCs w:val="28"/>
        </w:rPr>
      </w:pPr>
      <w:r>
        <w:rPr>
          <w:sz w:val="28"/>
          <w:szCs w:val="28"/>
        </w:rPr>
        <w:t xml:space="preserve">Il Comitato Tecnico potrà essere allargato all’occorrenza a partner di ricerca (es. Università, altri enti, etc.)  di volta in volta ritenuti funzionali alle analisi da svolgere. </w:t>
      </w:r>
    </w:p>
    <w:p>
      <w:pPr>
        <w:pStyle w:val="Normal"/>
        <w:spacing w:lineRule="auto" w:line="240"/>
        <w:ind w:left="0" w:hanging="0"/>
        <w:jc w:val="both"/>
        <w:rPr>
          <w:sz w:val="28"/>
          <w:szCs w:val="28"/>
        </w:rPr>
      </w:pPr>
      <w:r>
        <w:rPr>
          <w:sz w:val="28"/>
          <w:szCs w:val="28"/>
        </w:rPr>
      </w:r>
    </w:p>
    <w:p>
      <w:pPr>
        <w:pStyle w:val="Normal"/>
        <w:spacing w:lineRule="auto" w:line="240"/>
        <w:ind w:left="0" w:hanging="0"/>
        <w:jc w:val="both"/>
        <w:rPr>
          <w:sz w:val="28"/>
          <w:szCs w:val="28"/>
        </w:rPr>
      </w:pPr>
      <w:sdt>
        <w:sdtPr>
          <w:id w:val="1458132966"/>
        </w:sdtPr>
        <w:sdtContent>
          <w:r>
            <w:rPr>
              <w:color w:val="000000"/>
              <w:sz w:val="28"/>
              <w:szCs w:val="28"/>
            </w:rPr>
            <w:t>I soggetti</w:t>
          </w:r>
          <w:r>
            <w:rPr>
              <w:color w:val="000000"/>
              <w:sz w:val="28"/>
              <w:szCs w:val="28"/>
            </w:rPr>
            <w:t xml:space="preserve"> firmatari si impegnano pertanto a collaborare, a titolo non oneroso, al funzionamento dell’Osservatorio turistico regionale federato, indicando ciascuno un </w:t>
          </w:r>
          <w:r>
            <w:rPr>
              <w:b/>
              <w:color w:val="000000"/>
              <w:sz w:val="28"/>
              <w:szCs w:val="28"/>
            </w:rPr>
            <w:t>referente interno (funzionario, responsabile uffici studi e statistica ecc.) quale interfaccia  tecnico</w:t>
          </w:r>
          <w:r>
            <w:rPr>
              <w:color w:val="000000"/>
              <w:sz w:val="28"/>
              <w:szCs w:val="28"/>
            </w:rPr>
            <w:t xml:space="preserve"> per il censimento e la fornitura dei dati statistici.</w:t>
          </w:r>
        </w:sdtContent>
      </w:sdt>
    </w:p>
    <w:p>
      <w:pPr>
        <w:pStyle w:val="Normal"/>
        <w:spacing w:lineRule="auto" w:line="240"/>
        <w:ind w:left="0" w:hanging="0"/>
        <w:jc w:val="both"/>
        <w:rPr/>
      </w:pPr>
      <w:r>
        <w:rPr/>
      </w:r>
    </w:p>
    <w:p>
      <w:pPr>
        <w:pStyle w:val="Normal"/>
        <w:spacing w:lineRule="auto" w:line="240"/>
        <w:ind w:left="0" w:hanging="0"/>
        <w:jc w:val="both"/>
        <w:rPr>
          <w:color w:val="000000"/>
          <w:sz w:val="28"/>
          <w:szCs w:val="28"/>
        </w:rPr>
      </w:pPr>
      <w:r>
        <w:rPr>
          <w:color w:val="000000"/>
          <w:sz w:val="28"/>
          <w:szCs w:val="28"/>
        </w:rPr>
        <w:t xml:space="preserve">L’Osservatorio turistico regionale federato ha </w:t>
      </w:r>
      <w:r>
        <w:rPr>
          <w:b/>
          <w:color w:val="000000"/>
          <w:sz w:val="28"/>
          <w:szCs w:val="28"/>
        </w:rPr>
        <w:t>sede</w:t>
      </w:r>
      <w:r>
        <w:rPr>
          <w:color w:val="000000"/>
          <w:sz w:val="28"/>
          <w:szCs w:val="28"/>
        </w:rPr>
        <w:t xml:space="preserve"> operativa presso Unioncamere Veneto</w:t>
      </w:r>
    </w:p>
    <w:p>
      <w:pPr>
        <w:pStyle w:val="Normal"/>
        <w:spacing w:lineRule="auto" w:line="240"/>
        <w:ind w:left="0" w:hanging="0"/>
        <w:jc w:val="both"/>
        <w:rPr/>
      </w:pPr>
      <w:r>
        <w:rPr/>
      </w:r>
    </w:p>
    <w:p>
      <w:pPr>
        <w:pStyle w:val="Normal"/>
        <w:spacing w:lineRule="auto" w:line="240"/>
        <w:ind w:left="0" w:hanging="0"/>
        <w:jc w:val="both"/>
        <w:rPr>
          <w:color w:val="000000"/>
          <w:sz w:val="28"/>
          <w:szCs w:val="28"/>
        </w:rPr>
      </w:pPr>
      <w:r>
        <w:rPr>
          <w:color w:val="000000"/>
          <w:sz w:val="28"/>
          <w:szCs w:val="28"/>
        </w:rPr>
        <w:t>L’Osservatorio</w:t>
      </w:r>
      <w:r>
        <w:rPr/>
        <w:t xml:space="preserve"> </w:t>
      </w:r>
      <w:r>
        <w:rPr>
          <w:color w:val="000000"/>
          <w:sz w:val="28"/>
          <w:szCs w:val="28"/>
        </w:rPr>
        <w:t xml:space="preserve">turistico regionale federato viene </w:t>
      </w:r>
      <w:r>
        <w:rPr>
          <w:b/>
          <w:color w:val="000000"/>
          <w:sz w:val="28"/>
          <w:szCs w:val="28"/>
        </w:rPr>
        <w:t>finanziato,</w:t>
      </w:r>
      <w:r>
        <w:rPr>
          <w:color w:val="000000"/>
          <w:sz w:val="28"/>
          <w:szCs w:val="28"/>
        </w:rPr>
        <w:t xml:space="preserve"> per il primo anno,</w:t>
      </w:r>
      <w:r>
        <w:rPr>
          <w:sz w:val="28"/>
          <w:szCs w:val="28"/>
        </w:rPr>
        <w:t xml:space="preserve"> da parte della Regione del Veneto per un importo pari a € 100.000,00 e da Unioncamere per € 100.000,00, </w:t>
      </w:r>
      <w:r>
        <w:rPr>
          <w:color w:val="000000"/>
          <w:sz w:val="28"/>
          <w:szCs w:val="28"/>
        </w:rPr>
        <w:t>eventualmente implementato  da  risorse aggiuntive, qualora la Cabina di Regia e il Board convenisse di promuovere altre iniziative ed analisi di grande respiro che potrebbero richiedere l’attivazione di nuove linee di finanziamento ed il coinvolgimento di soggetti terzi.</w:t>
      </w:r>
    </w:p>
    <w:p>
      <w:pPr>
        <w:pStyle w:val="Normal"/>
        <w:spacing w:lineRule="auto" w:line="240"/>
        <w:ind w:left="0" w:hanging="0"/>
        <w:jc w:val="both"/>
        <w:rPr/>
      </w:pPr>
      <w:r>
        <w:rPr/>
      </w:r>
    </w:p>
    <w:p>
      <w:pPr>
        <w:pStyle w:val="Normal"/>
        <w:spacing w:lineRule="auto" w:line="240"/>
        <w:ind w:left="0" w:hanging="0"/>
        <w:jc w:val="both"/>
        <w:rPr>
          <w:color w:val="000000"/>
          <w:sz w:val="28"/>
          <w:szCs w:val="28"/>
        </w:rPr>
      </w:pPr>
      <w:r>
        <w:rPr>
          <w:color w:val="000000"/>
          <w:sz w:val="28"/>
          <w:szCs w:val="28"/>
        </w:rPr>
        <w:t xml:space="preserve">Per gli anni successivi i soggetti firmatari del presente protocollo si impegnano ad attivare </w:t>
      </w:r>
      <w:r>
        <w:rPr>
          <w:b/>
          <w:color w:val="000000"/>
          <w:sz w:val="28"/>
          <w:szCs w:val="28"/>
        </w:rPr>
        <w:t>linee di finanziamento dedicate</w:t>
      </w:r>
      <w:r>
        <w:rPr>
          <w:color w:val="000000"/>
          <w:sz w:val="28"/>
          <w:szCs w:val="28"/>
        </w:rPr>
        <w:t xml:space="preserve"> per il funzionamento dell’Osservatorio stesso, compatibilmente con le disponibilità dei rispettivi bilanci.</w:t>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t>Attraverso l’istituzione dell’Osservatorio turistico regionale federato, i soggetti firmatari si propongono di realizzare le seguenti attività:</w:t>
      </w:r>
    </w:p>
    <w:p>
      <w:pPr>
        <w:pStyle w:val="Normal"/>
        <w:spacing w:lineRule="auto" w:line="240"/>
        <w:ind w:left="0" w:hanging="2"/>
        <w:jc w:val="both"/>
        <w:rPr>
          <w:sz w:val="28"/>
          <w:szCs w:val="28"/>
        </w:rPr>
      </w:pPr>
      <w:r>
        <w:rPr/>
        <w:t xml:space="preserve">     </w:t>
      </w:r>
    </w:p>
    <w:p>
      <w:pPr>
        <w:pStyle w:val="Normal"/>
        <w:numPr>
          <w:ilvl w:val="0"/>
          <w:numId w:val="8"/>
        </w:numPr>
        <w:spacing w:lineRule="auto" w:line="240"/>
        <w:ind w:left="360" w:hanging="360"/>
        <w:jc w:val="both"/>
        <w:rPr>
          <w:color w:val="000000"/>
          <w:sz w:val="28"/>
          <w:szCs w:val="28"/>
        </w:rPr>
      </w:pPr>
      <w:r>
        <w:rPr>
          <w:sz w:val="28"/>
          <w:szCs w:val="28"/>
        </w:rPr>
        <w:t>individuare la mappa dei fabbisogni e delle esigenze della filiera turistica, in relazione anche all’evoluzione dei mercati e dei flussi internazionali;</w:t>
      </w:r>
    </w:p>
    <w:p>
      <w:pPr>
        <w:pStyle w:val="Normal"/>
        <w:numPr>
          <w:ilvl w:val="0"/>
          <w:numId w:val="8"/>
        </w:numPr>
        <w:spacing w:lineRule="auto" w:line="240"/>
        <w:ind w:left="360" w:hanging="360"/>
        <w:jc w:val="both"/>
        <w:rPr>
          <w:color w:val="000000"/>
          <w:sz w:val="28"/>
          <w:szCs w:val="28"/>
        </w:rPr>
      </w:pPr>
      <w:r>
        <w:rPr>
          <w:color w:val="000000"/>
          <w:sz w:val="28"/>
          <w:szCs w:val="28"/>
        </w:rPr>
        <w:t xml:space="preserve">mettere a punto </w:t>
      </w:r>
      <w:r>
        <w:rPr>
          <w:b/>
          <w:color w:val="000000"/>
          <w:sz w:val="28"/>
          <w:szCs w:val="28"/>
        </w:rPr>
        <w:t>un insieme strutturato</w:t>
      </w:r>
      <w:r>
        <w:rPr>
          <w:color w:val="000000"/>
          <w:sz w:val="28"/>
          <w:szCs w:val="28"/>
        </w:rPr>
        <w:t xml:space="preserve">, </w:t>
      </w:r>
      <w:r>
        <w:rPr>
          <w:b/>
          <w:color w:val="000000"/>
          <w:sz w:val="28"/>
          <w:szCs w:val="28"/>
        </w:rPr>
        <w:t>organizzato</w:t>
      </w:r>
      <w:r>
        <w:rPr>
          <w:color w:val="000000"/>
          <w:sz w:val="28"/>
          <w:szCs w:val="28"/>
        </w:rPr>
        <w:t xml:space="preserve">, </w:t>
      </w:r>
      <w:r>
        <w:rPr>
          <w:b/>
          <w:color w:val="000000"/>
          <w:sz w:val="28"/>
          <w:szCs w:val="28"/>
        </w:rPr>
        <w:t>condiviso</w:t>
      </w:r>
      <w:r>
        <w:rPr>
          <w:color w:val="000000"/>
          <w:sz w:val="28"/>
          <w:szCs w:val="28"/>
        </w:rPr>
        <w:t xml:space="preserve"> e </w:t>
      </w:r>
      <w:r>
        <w:rPr>
          <w:b/>
          <w:color w:val="000000"/>
          <w:sz w:val="28"/>
          <w:szCs w:val="28"/>
        </w:rPr>
        <w:t>accessibile</w:t>
      </w:r>
      <w:r>
        <w:rPr>
          <w:color w:val="000000"/>
          <w:sz w:val="28"/>
          <w:szCs w:val="28"/>
        </w:rPr>
        <w:t xml:space="preserve"> di dati, analisi e monitoraggio (integrando, “mettendo in rete” ma sempre con l’evidenziazione delle fonti originarie,  le base dati disponibili  presenti nel territorio), </w:t>
      </w:r>
      <w:r>
        <w:rPr>
          <w:sz w:val="28"/>
          <w:szCs w:val="28"/>
        </w:rPr>
        <w:t>nel rispetto della normativa in ambito di statistica pubblica e delle disposizioni sulla circolazione dei dati e sulla base di un linguaggio semantico omogeneo ed uniforme;</w:t>
      </w:r>
      <w:r>
        <w:rPr>
          <w:color w:val="000000"/>
          <w:sz w:val="28"/>
          <w:szCs w:val="28"/>
        </w:rPr>
        <w:t xml:space="preserve">  </w:t>
      </w:r>
    </w:p>
    <w:p>
      <w:pPr>
        <w:pStyle w:val="Normal"/>
        <w:numPr>
          <w:ilvl w:val="0"/>
          <w:numId w:val="8"/>
        </w:numPr>
        <w:spacing w:lineRule="auto" w:line="240"/>
        <w:ind w:left="360" w:hanging="360"/>
        <w:jc w:val="both"/>
        <w:rPr>
          <w:sz w:val="28"/>
          <w:szCs w:val="28"/>
        </w:rPr>
      </w:pPr>
      <w:r>
        <w:rPr>
          <w:sz w:val="28"/>
          <w:szCs w:val="28"/>
        </w:rPr>
        <w:t>definire  i formati di raccolta dei dati e delle informazioni attraverso specifici protocolli condivisi;</w:t>
      </w:r>
    </w:p>
    <w:p>
      <w:pPr>
        <w:pStyle w:val="Normal"/>
        <w:numPr>
          <w:ilvl w:val="0"/>
          <w:numId w:val="8"/>
        </w:numPr>
        <w:spacing w:lineRule="auto" w:line="240"/>
        <w:ind w:left="360" w:hanging="360"/>
        <w:jc w:val="both"/>
        <w:rPr>
          <w:sz w:val="28"/>
          <w:szCs w:val="28"/>
        </w:rPr>
      </w:pPr>
      <w:r>
        <w:rPr>
          <w:sz w:val="28"/>
          <w:szCs w:val="28"/>
        </w:rPr>
        <w:t>individuare un processo organizzativo condiviso di interazione e passaggio delle informazioni;</w:t>
      </w:r>
    </w:p>
    <w:p>
      <w:pPr>
        <w:pStyle w:val="Normal"/>
        <w:numPr>
          <w:ilvl w:val="0"/>
          <w:numId w:val="8"/>
        </w:numPr>
        <w:spacing w:lineRule="auto" w:line="240"/>
        <w:ind w:left="360" w:hanging="360"/>
        <w:jc w:val="both"/>
        <w:rPr>
          <w:sz w:val="28"/>
          <w:szCs w:val="28"/>
        </w:rPr>
      </w:pPr>
      <w:r>
        <w:rPr>
          <w:sz w:val="28"/>
          <w:szCs w:val="28"/>
        </w:rPr>
        <w:t>sviluppare analisi ed indagini di sistema e per singolo Asse del PSTV, garantendo comunque sempre il raccordo, la circolarità informativa e la coerenza tra i segmenti di approfondimento;</w:t>
      </w:r>
    </w:p>
    <w:p>
      <w:pPr>
        <w:pStyle w:val="Normal"/>
        <w:numPr>
          <w:ilvl w:val="0"/>
          <w:numId w:val="8"/>
        </w:numPr>
        <w:spacing w:lineRule="auto" w:line="240"/>
        <w:ind w:left="360" w:hanging="360"/>
        <w:jc w:val="both"/>
        <w:rPr>
          <w:color w:val="000000"/>
          <w:sz w:val="28"/>
          <w:szCs w:val="28"/>
        </w:rPr>
      </w:pPr>
      <w:r>
        <w:rPr>
          <w:color w:val="000000"/>
          <w:sz w:val="28"/>
          <w:szCs w:val="28"/>
        </w:rPr>
        <w:t xml:space="preserve">evidenziare, per gli operatori dei segmenti turistici ed il sistema di </w:t>
      </w:r>
      <w:r>
        <w:rPr>
          <w:i/>
          <w:color w:val="000000"/>
          <w:sz w:val="28"/>
          <w:szCs w:val="28"/>
        </w:rPr>
        <w:t>Governance</w:t>
      </w:r>
      <w:r>
        <w:rPr>
          <w:color w:val="000000"/>
          <w:sz w:val="28"/>
          <w:szCs w:val="28"/>
        </w:rPr>
        <w:t xml:space="preserve">  del turismo </w:t>
      </w:r>
      <w:r>
        <w:rPr>
          <w:sz w:val="28"/>
          <w:szCs w:val="28"/>
        </w:rPr>
        <w:t>veneto</w:t>
      </w:r>
      <w:r>
        <w:rPr>
          <w:color w:val="000000"/>
          <w:sz w:val="28"/>
          <w:szCs w:val="28"/>
        </w:rPr>
        <w:t xml:space="preserve">, gli elementi interpretativi ed i contenuti strategici per sviluppare azioni di marketing (territoriale e turistico), promozione, investimenti in comunicazione, secondo il principio di </w:t>
      </w:r>
      <w:r>
        <w:rPr>
          <w:b/>
          <w:color w:val="000000"/>
          <w:sz w:val="28"/>
          <w:szCs w:val="28"/>
        </w:rPr>
        <w:t>promuovere ed investire in base ad evidenze certe</w:t>
      </w:r>
      <w:r>
        <w:rPr>
          <w:sz w:val="28"/>
          <w:szCs w:val="28"/>
        </w:rPr>
        <w:t>;</w:t>
      </w:r>
    </w:p>
    <w:p>
      <w:pPr>
        <w:pStyle w:val="Normal"/>
        <w:numPr>
          <w:ilvl w:val="0"/>
          <w:numId w:val="8"/>
        </w:numPr>
        <w:spacing w:lineRule="auto" w:line="240"/>
        <w:ind w:left="360" w:hanging="360"/>
        <w:jc w:val="both"/>
        <w:rPr>
          <w:b/>
          <w:b/>
          <w:sz w:val="28"/>
          <w:szCs w:val="28"/>
        </w:rPr>
      </w:pPr>
      <w:r>
        <w:rPr>
          <w:sz w:val="28"/>
          <w:szCs w:val="28"/>
        </w:rPr>
        <w:t>restituire i dati rielaborati e le informazioni in formati sintetici ed analitici, ponendosi come obiettivo un approccio “just in time”:</w:t>
      </w:r>
    </w:p>
    <w:p>
      <w:pPr>
        <w:pStyle w:val="Normal"/>
        <w:numPr>
          <w:ilvl w:val="0"/>
          <w:numId w:val="8"/>
        </w:numPr>
        <w:spacing w:lineRule="auto" w:line="240"/>
        <w:ind w:left="360" w:hanging="360"/>
        <w:jc w:val="both"/>
        <w:rPr>
          <w:color w:val="000000"/>
          <w:sz w:val="28"/>
          <w:szCs w:val="28"/>
        </w:rPr>
      </w:pPr>
      <w:r>
        <w:rPr>
          <w:sz w:val="28"/>
          <w:szCs w:val="28"/>
        </w:rPr>
        <w:t>stabilire, quando ritenuto necessario dai soggetti fornitori di dati, delle “clausole di riservatezza” aggiuntive a quelle già previste dalla normativa della statistica pubblica e a quelle per la protezione dei dati ritenuti sensibili. Pertanto, per i dati raccolti per l’analisi dei diversi segmenti si dovrà garantire il trattamento</w:t>
      </w:r>
      <w:r>
        <w:rPr>
          <w:color w:val="000000"/>
          <w:sz w:val="28"/>
          <w:szCs w:val="28"/>
        </w:rPr>
        <w:t xml:space="preserve"> e la diffusione  in forma aggregata e sintetica.</w:t>
      </w:r>
    </w:p>
    <w:p>
      <w:pPr>
        <w:pStyle w:val="Normal"/>
        <w:spacing w:lineRule="auto" w:line="240"/>
        <w:ind w:left="2" w:hanging="2"/>
        <w:jc w:val="both"/>
        <w:rPr/>
      </w:pPr>
      <w:r>
        <w:rPr/>
      </w:r>
    </w:p>
    <w:p>
      <w:pPr>
        <w:pStyle w:val="Normal"/>
        <w:spacing w:lineRule="auto" w:line="240"/>
        <w:ind w:left="2" w:hanging="2"/>
        <w:jc w:val="both"/>
        <w:rPr>
          <w:sz w:val="28"/>
          <w:szCs w:val="28"/>
        </w:rPr>
      </w:pPr>
      <w:r>
        <w:rPr>
          <w:sz w:val="28"/>
          <w:szCs w:val="28"/>
        </w:rPr>
      </w:r>
    </w:p>
    <w:p>
      <w:pPr>
        <w:pStyle w:val="Normal"/>
        <w:spacing w:lineRule="auto" w:line="240"/>
        <w:ind w:left="2" w:hanging="2"/>
        <w:jc w:val="both"/>
        <w:rPr>
          <w:b/>
          <w:b/>
          <w:color w:val="000000"/>
          <w:sz w:val="28"/>
          <w:szCs w:val="28"/>
        </w:rPr>
      </w:pPr>
      <w:r>
        <w:rPr>
          <w:b/>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center"/>
        <w:rPr>
          <w:color w:val="000000"/>
          <w:sz w:val="36"/>
          <w:szCs w:val="36"/>
        </w:rPr>
      </w:pPr>
      <w:r>
        <w:rPr>
          <w:b/>
          <w:color w:val="000000"/>
          <w:sz w:val="36"/>
          <w:szCs w:val="36"/>
        </w:rPr>
        <w:t>SI CONVIENE altresì</w:t>
      </w:r>
    </w:p>
    <w:p>
      <w:pPr>
        <w:pStyle w:val="Normal"/>
        <w:spacing w:lineRule="auto" w:line="240"/>
        <w:ind w:left="0" w:hanging="2"/>
        <w:jc w:val="both"/>
        <w:rPr>
          <w:color w:val="000000"/>
          <w:sz w:val="28"/>
          <w:szCs w:val="28"/>
        </w:rPr>
      </w:pPr>
      <w:r>
        <w:rPr>
          <w:color w:val="000000"/>
          <w:sz w:val="28"/>
          <w:szCs w:val="28"/>
        </w:rPr>
      </w:r>
    </w:p>
    <w:p>
      <w:pPr>
        <w:pStyle w:val="Normal"/>
        <w:numPr>
          <w:ilvl w:val="0"/>
          <w:numId w:val="9"/>
        </w:numPr>
        <w:spacing w:lineRule="auto" w:line="240"/>
        <w:ind w:left="360" w:hanging="360"/>
        <w:jc w:val="both"/>
        <w:rPr>
          <w:sz w:val="28"/>
          <w:szCs w:val="28"/>
        </w:rPr>
      </w:pPr>
      <w:r>
        <w:rPr>
          <w:sz w:val="28"/>
          <w:szCs w:val="28"/>
        </w:rPr>
        <w:t>che il presente Protocollo possa essere esteso a tutti i soggetti potenzialmente interessati a fornire e fruire di dati e analisi utili alla comprensione del fenomeno turistico veneto (es. altri Centri Studi, Camere di Commercio, enti locali, fondazioni, altre associazioni di categoria, etc.);</w:t>
      </w:r>
    </w:p>
    <w:p>
      <w:pPr>
        <w:pStyle w:val="Normal"/>
        <w:spacing w:lineRule="auto" w:line="240"/>
        <w:ind w:left="2" w:hanging="2"/>
        <w:jc w:val="both"/>
        <w:rPr>
          <w:sz w:val="28"/>
          <w:szCs w:val="28"/>
        </w:rPr>
      </w:pPr>
      <w:r>
        <w:rPr>
          <w:sz w:val="28"/>
          <w:szCs w:val="28"/>
        </w:rPr>
      </w:r>
    </w:p>
    <w:p>
      <w:pPr>
        <w:pStyle w:val="Normal"/>
        <w:numPr>
          <w:ilvl w:val="0"/>
          <w:numId w:val="9"/>
        </w:numPr>
        <w:spacing w:lineRule="auto" w:line="240"/>
        <w:ind w:left="360" w:hanging="360"/>
        <w:jc w:val="both"/>
        <w:rPr>
          <w:sz w:val="28"/>
          <w:szCs w:val="28"/>
        </w:rPr>
      </w:pPr>
      <w:r>
        <w:rPr>
          <w:sz w:val="28"/>
          <w:szCs w:val="28"/>
        </w:rPr>
        <w:t>d</w:t>
      </w:r>
      <w:r>
        <w:rPr>
          <w:color w:val="000000"/>
          <w:sz w:val="28"/>
          <w:szCs w:val="28"/>
        </w:rPr>
        <w:t xml:space="preserve">i dare mandato </w:t>
      </w:r>
      <w:r>
        <w:rPr>
          <w:sz w:val="28"/>
          <w:szCs w:val="28"/>
        </w:rPr>
        <w:t xml:space="preserve">al Board e al Comitato Tecnico dell’Osservatorio </w:t>
      </w:r>
      <w:r>
        <w:rPr>
          <w:color w:val="000000"/>
          <w:sz w:val="28"/>
          <w:szCs w:val="28"/>
        </w:rPr>
        <w:t>turistico regionale federato</w:t>
      </w:r>
      <w:r>
        <w:rPr>
          <w:sz w:val="28"/>
          <w:szCs w:val="28"/>
        </w:rPr>
        <w:t xml:space="preserve"> di individuare, anche sulla base di consultazioni territoriali e di altri soggetti: priorità, azioni, metodologie e partner di ricerca.</w:t>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b/>
          <w:b/>
          <w:color w:val="000000"/>
          <w:sz w:val="28"/>
          <w:szCs w:val="28"/>
        </w:rPr>
      </w:pPr>
      <w:r>
        <w:rPr/>
        <w:t xml:space="preserve">     </w:t>
      </w:r>
    </w:p>
    <w:p>
      <w:pPr>
        <w:pStyle w:val="Normal"/>
        <w:spacing w:lineRule="auto" w:line="240"/>
        <w:ind w:left="0" w:hanging="2"/>
        <w:jc w:val="both"/>
        <w:rPr>
          <w:color w:val="000000"/>
          <w:sz w:val="28"/>
          <w:szCs w:val="28"/>
        </w:rPr>
      </w:pPr>
      <w:r>
        <w:rPr/>
        <w:t xml:space="preserve">     </w:t>
      </w:r>
    </w:p>
    <w:p>
      <w:pPr>
        <w:pStyle w:val="Normal"/>
        <w:spacing w:lineRule="auto" w:line="240"/>
        <w:ind w:left="0" w:hanging="2"/>
        <w:jc w:val="both"/>
        <w:rPr>
          <w:color w:val="FF6600"/>
          <w:sz w:val="28"/>
          <w:szCs w:val="28"/>
        </w:rPr>
      </w:pPr>
      <w:r>
        <w:rPr/>
        <w:t xml:space="preserve">     </w:t>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rPr>
      </w:pPr>
      <w:r>
        <w:rPr>
          <w:color w:val="000000"/>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color w:val="000000"/>
          <w:sz w:val="28"/>
          <w:szCs w:val="28"/>
        </w:rPr>
      </w:pPr>
      <w:r>
        <w:rPr>
          <w:color w:val="000000"/>
          <w:sz w:val="28"/>
          <w:szCs w:val="28"/>
        </w:rPr>
      </w:r>
    </w:p>
    <w:p>
      <w:pPr>
        <w:pStyle w:val="Normal"/>
        <w:spacing w:lineRule="auto" w:line="240"/>
        <w:ind w:left="0" w:hanging="2"/>
        <w:jc w:val="both"/>
        <w:rPr/>
      </w:pPr>
      <w:r>
        <w:rPr/>
        <w:t xml:space="preserve">     </w:t>
      </w:r>
    </w:p>
    <w:sectPr>
      <w:footerReference w:type="default" r:id="rId3"/>
      <w:type w:val="nextPage"/>
      <w:pgSz w:w="11906" w:h="16838"/>
      <w:pgMar w:left="1418" w:right="1418" w:header="0" w:top="1701" w:footer="709" w:bottom="1701"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Trebuchet MS">
    <w:charset w:val="00"/>
    <w:family w:val="roman"/>
    <w:pitch w:val="variable"/>
  </w:font>
  <w:font w:name="Arial">
    <w:charset w:val="00"/>
    <w:family w:val="roman"/>
    <w:pitch w:val="variable"/>
  </w:font>
  <w:font w:name="Georgia">
    <w:charset w:val="00"/>
    <w:family w:val="roman"/>
    <w:pitch w:val="variable"/>
  </w:font>
  <w:font w:name="Noto Sans Symbols">
    <w:charset w:val="01"/>
    <w:family w:val="auto"/>
    <w:pitch w:val="default"/>
  </w:font>
  <w:font w:name="Courier New">
    <w:charset w:val="01"/>
    <w:family w:val="modern"/>
    <w:pitch w:val="fixed"/>
  </w:font>
  <w:font w:name="Cambria">
    <w:charset w:val="01"/>
    <w:family w:val="roman"/>
    <w:pitch w:val="variable"/>
  </w:font>
  <w:font w:name="Simplified Arabic Fixed">
    <w:charset w:val="01"/>
    <w:family w:val="auto"/>
    <w:pitch w:val="default"/>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ind w:left="0" w:hanging="2"/>
      <w:jc w:val="right"/>
      <w:rPr/>
    </w:pPr>
    <w:r>
      <w:rPr/>
      <w:fldChar w:fldCharType="begin"/>
    </w:r>
    <w:r>
      <w:rPr/>
      <w:instrText> PAGE </w:instrText>
    </w:r>
    <w:r>
      <w:rPr/>
      <w:fldChar w:fldCharType="separate"/>
    </w:r>
    <w:r>
      <w:rPr/>
      <w:t>9</w:t>
    </w:r>
    <w:r>
      <w:rPr/>
      <w:fldChar w:fldCharType="end"/>
    </w:r>
  </w:p>
  <w:p>
    <w:pPr>
      <w:pStyle w:val="Normal"/>
      <w:tabs>
        <w:tab w:val="clear" w:pos="720"/>
        <w:tab w:val="center" w:pos="4819" w:leader="none"/>
        <w:tab w:val="right" w:pos="9638" w:leader="none"/>
      </w:tabs>
      <w:spacing w:lineRule="auto" w:line="240"/>
      <w:ind w:left="0" w:right="360" w:hanging="2"/>
      <w:rPr>
        <w:color w:val="000000"/>
        <w:sz w:val="20"/>
        <w:szCs w:val="20"/>
      </w:rPr>
    </w:pPr>
    <w:r>
      <w:rPr>
        <w:color w:val="000000"/>
        <w:sz w:val="20"/>
        <w:szCs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Noto Sans Symbols" w:hAnsi="Noto Sans Symbols" w:cs="Noto Sans Symbols" w:hint="default"/>
        <w:sz w:val="22"/>
        <w:rFonts w:cs="Noto Sans Symbol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Noto Sans Symbols" w:hAnsi="Noto Sans Symbols" w:cs="Noto Sans Symbols" w:hint="default"/>
        <w:rFonts w:cs="Noto Sans Symbols"/>
      </w:rPr>
    </w:lvl>
    <w:lvl w:ilvl="3">
      <w:start w:val="1"/>
      <w:numFmt w:val="bullet"/>
      <w:lvlText w:val="●"/>
      <w:lvlJc w:val="left"/>
      <w:pPr>
        <w:ind w:left="3600" w:hanging="360"/>
      </w:pPr>
      <w:rPr>
        <w:rFonts w:ascii="Noto Sans Symbols" w:hAnsi="Noto Sans Symbols" w:cs="Noto Sans Symbols" w:hint="default"/>
        <w:rFonts w:cs="Noto Sans Symbols"/>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Noto Sans Symbols" w:hAnsi="Noto Sans Symbols" w:cs="Noto Sans Symbols" w:hint="default"/>
        <w:rFonts w:cs="Noto Sans Symbols"/>
      </w:rPr>
    </w:lvl>
    <w:lvl w:ilvl="6">
      <w:start w:val="1"/>
      <w:numFmt w:val="bullet"/>
      <w:lvlText w:val="●"/>
      <w:lvlJc w:val="left"/>
      <w:pPr>
        <w:ind w:left="5760" w:hanging="360"/>
      </w:pPr>
      <w:rPr>
        <w:rFonts w:ascii="Noto Sans Symbols" w:hAnsi="Noto Sans Symbols" w:cs="Noto Sans Symbols" w:hint="default"/>
        <w:rFonts w:cs="Noto Sans Symbols"/>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720" w:hanging="360"/>
      </w:pPr>
      <w:rPr>
        <w:rFonts w:ascii="Cambria" w:hAnsi="Cambria" w:cs="Cambria" w:hint="default"/>
        <w:sz w:val="22"/>
        <w:szCs w:val="18"/>
        <w:rFonts w:cs="Cambria"/>
        <w:color w:val="366091"/>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sz w:val="22"/>
        <w:rFonts w:cs="Noto Sans Symbols"/>
      </w:rPr>
    </w:lvl>
    <w:lvl w:ilvl="1">
      <w:start w:val="1"/>
      <w:numFmt w:val="bullet"/>
      <w:lvlText w:val="✔"/>
      <w:lvlJc w:val="left"/>
      <w:pPr>
        <w:ind w:left="1440" w:hanging="360"/>
      </w:pPr>
      <w:rPr>
        <w:rFonts w:ascii="Noto Sans Symbols" w:hAnsi="Noto Sans Symbols" w:cs="Noto Sans Symbols" w:hint="default"/>
        <w:rFonts w:cs="Noto Sans Symbols"/>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
      <w:lvlJc w:val="left"/>
      <w:pPr>
        <w:ind w:left="3600" w:hanging="360"/>
      </w:pPr>
      <w:rPr>
        <w:rFonts w:ascii="Noto Sans Symbols" w:hAnsi="Noto Sans Symbols" w:cs="Noto Sans Symbols" w:hint="default"/>
        <w:rFonts w:cs="Noto Sans Symbols"/>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
      <w:lvlJc w:val="left"/>
      <w:pPr>
        <w:ind w:left="5760" w:hanging="360"/>
      </w:pPr>
      <w:rPr>
        <w:rFonts w:ascii="Noto Sans Symbols" w:hAnsi="Noto Sans Symbols" w:cs="Noto Sans Symbols" w:hint="default"/>
        <w:rFonts w:cs="Noto Sans Symbols"/>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360" w:hanging="360"/>
      </w:pPr>
      <w:rPr>
        <w:rFonts w:ascii="Simplified Arabic Fixed" w:hAnsi="Simplified Arabic Fixed" w:cs="Simplified Arabic Fixed" w:hint="default"/>
        <w:smallCaps w:val="false"/>
        <w:caps w:val="false"/>
        <w:outline w:val="false"/>
        <w:dstrike w:val="false"/>
        <w:strike w:val="false"/>
        <w:vertAlign w:val="baseline"/>
        <w:position w:val="0"/>
        <w:sz w:val="22"/>
        <w:sz w:val="22"/>
        <w:i w:val="false"/>
        <w:shadow w:val="false"/>
        <w:b w:val="false"/>
        <w:emboss w:val="false"/>
        <w:imprint w:val="false"/>
        <w:vanish w:val="false"/>
        <w:rFonts w:cs="Simplified Arabic Fixed"/>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718" w:hanging="360"/>
      </w:pPr>
      <w:rPr>
        <w:rFonts w:ascii="Symbol" w:hAnsi="Symbol" w:cs="Symbol" w:hint="default"/>
        <w:sz w:val="22"/>
        <w:i w:val="false"/>
        <w:b w:val="false"/>
        <w:rFonts w:cs="Symbol"/>
        <w:color w:val="00000A"/>
      </w:rPr>
    </w:lvl>
    <w:lvl w:ilvl="1">
      <w:start w:val="1"/>
      <w:numFmt w:val="bullet"/>
      <w:lvlText w:val="o"/>
      <w:lvlJc w:val="left"/>
      <w:pPr>
        <w:ind w:left="1438" w:hanging="360"/>
      </w:pPr>
      <w:rPr>
        <w:rFonts w:ascii="Courier New" w:hAnsi="Courier New" w:cs="Courier New" w:hint="default"/>
        <w:rFonts w:cs="Courier New"/>
      </w:rPr>
    </w:lvl>
    <w:lvl w:ilvl="2">
      <w:start w:val="1"/>
      <w:numFmt w:val="bullet"/>
      <w:lvlText w:val=""/>
      <w:lvlJc w:val="left"/>
      <w:pPr>
        <w:ind w:left="2158" w:hanging="360"/>
      </w:pPr>
      <w:rPr>
        <w:rFonts w:ascii="Wingdings" w:hAnsi="Wingdings" w:cs="Wingdings" w:hint="default"/>
        <w:rFonts w:cs="Wingdings"/>
      </w:rPr>
    </w:lvl>
    <w:lvl w:ilvl="3">
      <w:start w:val="1"/>
      <w:numFmt w:val="bullet"/>
      <w:lvlText w:val=""/>
      <w:lvlJc w:val="left"/>
      <w:pPr>
        <w:ind w:left="2878" w:hanging="360"/>
      </w:pPr>
      <w:rPr>
        <w:rFonts w:ascii="Symbol" w:hAnsi="Symbol" w:cs="Symbol" w:hint="default"/>
        <w:rFonts w:cs="Symbol"/>
      </w:rPr>
    </w:lvl>
    <w:lvl w:ilvl="4">
      <w:start w:val="1"/>
      <w:numFmt w:val="bullet"/>
      <w:lvlText w:val="o"/>
      <w:lvlJc w:val="left"/>
      <w:pPr>
        <w:ind w:left="3598" w:hanging="360"/>
      </w:pPr>
      <w:rPr>
        <w:rFonts w:ascii="Courier New" w:hAnsi="Courier New" w:cs="Courier New" w:hint="default"/>
        <w:rFonts w:cs="Courier New"/>
      </w:rPr>
    </w:lvl>
    <w:lvl w:ilvl="5">
      <w:start w:val="1"/>
      <w:numFmt w:val="bullet"/>
      <w:lvlText w:val=""/>
      <w:lvlJc w:val="left"/>
      <w:pPr>
        <w:ind w:left="4318" w:hanging="360"/>
      </w:pPr>
      <w:rPr>
        <w:rFonts w:ascii="Wingdings" w:hAnsi="Wingdings" w:cs="Wingdings" w:hint="default"/>
        <w:rFonts w:cs="Wingdings"/>
      </w:rPr>
    </w:lvl>
    <w:lvl w:ilvl="6">
      <w:start w:val="1"/>
      <w:numFmt w:val="bullet"/>
      <w:lvlText w:val=""/>
      <w:lvlJc w:val="left"/>
      <w:pPr>
        <w:ind w:left="5038" w:hanging="360"/>
      </w:pPr>
      <w:rPr>
        <w:rFonts w:ascii="Symbol" w:hAnsi="Symbol" w:cs="Symbol" w:hint="default"/>
        <w:rFonts w:cs="Symbol"/>
      </w:rPr>
    </w:lvl>
    <w:lvl w:ilvl="7">
      <w:start w:val="1"/>
      <w:numFmt w:val="bullet"/>
      <w:lvlText w:val="o"/>
      <w:lvlJc w:val="left"/>
      <w:pPr>
        <w:ind w:left="5758" w:hanging="360"/>
      </w:pPr>
      <w:rPr>
        <w:rFonts w:ascii="Courier New" w:hAnsi="Courier New" w:cs="Courier New" w:hint="default"/>
        <w:rFonts w:cs="Courier New"/>
      </w:rPr>
    </w:lvl>
    <w:lvl w:ilvl="8">
      <w:start w:val="1"/>
      <w:numFmt w:val="bullet"/>
      <w:lvlText w:val=""/>
      <w:lvlJc w:val="left"/>
      <w:pPr>
        <w:ind w:left="6478"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implified Arabic Fixed" w:hAnsi="Simplified Arabic Fixed" w:cs="Simplified Arabic Fixed" w:hint="default"/>
        <w:smallCaps w:val="false"/>
        <w:caps w:val="false"/>
        <w:outline w:val="false"/>
        <w:dstrike w:val="false"/>
        <w:strike w:val="false"/>
        <w:vertAlign w:val="baseline"/>
        <w:position w:val="0"/>
        <w:sz w:val="22"/>
        <w:sz w:val="22"/>
        <w:i w:val="false"/>
        <w:shadow w:val="false"/>
        <w:b w:val="false"/>
        <w:emboss w:val="false"/>
        <w:imprint w:val="false"/>
        <w:vanish w:val="false"/>
        <w:rFonts w:cs="Simplified Arabic Fixed"/>
        <w:color w:val="00000A"/>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decimal"/>
      <w:lvlText w:val="%1."/>
      <w:lvlJc w:val="left"/>
      <w:pPr>
        <w:ind w:left="360" w:hanging="360"/>
      </w:pPr>
      <w:rPr>
        <w:sz w:val="28"/>
        <w:i w:val="false"/>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bullet"/>
      <w:lvlText w:val=""/>
      <w:lvlJc w:val="left"/>
      <w:pPr>
        <w:ind w:left="720" w:hanging="360"/>
      </w:pPr>
      <w:rPr>
        <w:rFonts w:ascii="Symbol" w:hAnsi="Symbol" w:cs="Symbol" w:hint="default"/>
        <w:sz w:val="28"/>
        <w:i w:val="false"/>
        <w:b/>
        <w:rFonts w:cs="Symbol"/>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implified Arabic Fixed" w:hAnsi="Simplified Arabic Fixed" w:cs="Simplified Arabic Fixed" w:hint="default"/>
        <w:smallCaps w:val="false"/>
        <w:caps w:val="false"/>
        <w:outline w:val="false"/>
        <w:dstrike w:val="false"/>
        <w:strike w:val="false"/>
        <w:vertAlign w:val="baseline"/>
        <w:position w:val="0"/>
        <w:sz w:val="28"/>
        <w:sz w:val="28"/>
        <w:i w:val="false"/>
        <w:shadow w:val="false"/>
        <w:b w:val="false"/>
        <w:emboss w:val="false"/>
        <w:imprint w:val="false"/>
        <w:vanish w:val="false"/>
        <w:rFonts w:cs="Simplified Arabic Fixed"/>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tLeast" w:line="1"/>
      <w:ind w:left="-1" w:hanging="1"/>
      <w:jc w:val="left"/>
      <w:textAlignment w:val="top"/>
      <w:outlineLvl w:val="0"/>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qFormat/>
    <w:pPr>
      <w:keepNext w:val="true"/>
    </w:pPr>
    <w:rPr>
      <w:b/>
      <w:bCs/>
    </w:rPr>
  </w:style>
  <w:style w:type="paragraph" w:styleId="Titolo2">
    <w:name w:val="Heading 2"/>
    <w:basedOn w:val="Normal"/>
    <w:qFormat/>
    <w:pPr>
      <w:keepNext w:val="true"/>
      <w:outlineLvl w:val="1"/>
    </w:pPr>
    <w:rPr>
      <w:b/>
      <w:bCs/>
      <w:smallCaps/>
      <w:sz w:val="28"/>
    </w:rPr>
  </w:style>
  <w:style w:type="paragraph" w:styleId="Titolo3">
    <w:name w:val="Heading 3"/>
    <w:basedOn w:val="Normal"/>
    <w:qFormat/>
    <w:pPr>
      <w:keepNext w:val="true"/>
      <w:outlineLvl w:val="2"/>
    </w:pPr>
    <w:rPr>
      <w:sz w:val="28"/>
    </w:rPr>
  </w:style>
  <w:style w:type="paragraph" w:styleId="Titolo4">
    <w:name w:val="Heading 4"/>
    <w:basedOn w:val="Normal"/>
    <w:qFormat/>
    <w:pPr>
      <w:keepNext w:val="true"/>
      <w:jc w:val="both"/>
      <w:outlineLvl w:val="3"/>
    </w:pPr>
    <w:rPr>
      <w:sz w:val="28"/>
    </w:rPr>
  </w:style>
  <w:style w:type="paragraph" w:styleId="Titolo5">
    <w:name w:val="Heading 5"/>
    <w:basedOn w:val="Normal"/>
    <w:qFormat/>
    <w:pPr>
      <w:keepNext w:val="true"/>
      <w:outlineLvl w:val="4"/>
    </w:pPr>
    <w:rPr>
      <w:i/>
      <w:sz w:val="28"/>
      <w:szCs w:val="20"/>
    </w:rPr>
  </w:style>
  <w:style w:type="paragraph" w:styleId="Titolo6">
    <w:name w:val="Heading 6"/>
    <w:basedOn w:val="Normal"/>
    <w:qFormat/>
    <w:pPr>
      <w:keepNext w:val="true"/>
      <w:jc w:val="both"/>
      <w:outlineLvl w:val="5"/>
    </w:pPr>
    <w:rPr>
      <w:b/>
      <w:bCs/>
      <w:i/>
      <w:iCs/>
      <w:smallCaps/>
      <w:sz w:val="28"/>
    </w:rPr>
  </w:style>
  <w:style w:type="paragraph" w:styleId="Titolo7">
    <w:name w:val="Heading 7"/>
    <w:basedOn w:val="Normal"/>
    <w:qFormat/>
    <w:pPr>
      <w:keepNext w:val="true"/>
      <w:outlineLvl w:val="6"/>
    </w:pPr>
    <w:rPr>
      <w:sz w:val="28"/>
      <w:szCs w:val="20"/>
      <w:u w:val="single"/>
    </w:rPr>
  </w:style>
  <w:style w:type="paragraph" w:styleId="Titolo8">
    <w:name w:val="Heading 8"/>
    <w:basedOn w:val="Normal"/>
    <w:qFormat/>
    <w:pPr>
      <w:keepNext w:val="true"/>
      <w:jc w:val="both"/>
      <w:outlineLvl w:val="7"/>
    </w:pPr>
    <w:rPr>
      <w:iCs/>
      <w:sz w:val="28"/>
      <w:szCs w:val="20"/>
      <w:u w:val="single"/>
    </w:rPr>
  </w:style>
  <w:style w:type="paragraph" w:styleId="Titolo9">
    <w:name w:val="Heading 9"/>
    <w:basedOn w:val="Normal"/>
    <w:qFormat/>
    <w:pPr>
      <w:keepNext w:val="true"/>
      <w:ind w:left="12" w:hanging="1"/>
      <w:jc w:val="both"/>
      <w:outlineLvl w:val="8"/>
    </w:pPr>
    <w:rPr>
      <w:bCs/>
      <w:i/>
      <w:iCs/>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w w:val="100"/>
      <w:position w:val="0"/>
      <w:sz w:val="24"/>
      <w:sz w:val="24"/>
      <w:effect w:val="none"/>
      <w:vertAlign w:val="baseline"/>
      <w:em w:val="none"/>
    </w:rPr>
  </w:style>
  <w:style w:type="character" w:styleId="Richiamoallanotaapidipagina">
    <w:name w:val="Richiamo alla nota a piè di pagina"/>
    <w:rPr>
      <w:w w:val="100"/>
      <w:effect w:val="none"/>
      <w:vertAlign w:val="superscript"/>
      <w:em w:val="none"/>
    </w:rPr>
  </w:style>
  <w:style w:type="character" w:styleId="FootnoteCharacters">
    <w:name w:val="Footnote Characters"/>
    <w:basedOn w:val="DefaultParagraphFont"/>
    <w:qFormat/>
    <w:rPr>
      <w:w w:val="100"/>
      <w:effect w:val="none"/>
      <w:vertAlign w:val="superscript"/>
      <w:em w:val="none"/>
    </w:rPr>
  </w:style>
  <w:style w:type="character" w:styleId="CollegamentoInternet">
    <w:name w:val="Collegamento Internet"/>
    <w:basedOn w:val="DefaultParagraphFont"/>
    <w:rPr>
      <w:color w:val="0000FF"/>
      <w:w w:val="100"/>
      <w:position w:val="0"/>
      <w:sz w:val="24"/>
      <w:sz w:val="24"/>
      <w:u w:val="single"/>
      <w:effect w:val="none"/>
      <w:vertAlign w:val="baseline"/>
      <w:em w:val="none"/>
    </w:rPr>
  </w:style>
  <w:style w:type="character" w:styleId="FollowedHyperlink">
    <w:name w:val="FollowedHyperlink"/>
    <w:basedOn w:val="DefaultParagraphFont"/>
    <w:qFormat/>
    <w:rPr>
      <w:color w:val="800080"/>
      <w:w w:val="100"/>
      <w:position w:val="0"/>
      <w:sz w:val="24"/>
      <w:sz w:val="24"/>
      <w:u w:val="single"/>
      <w:effect w:val="none"/>
      <w:vertAlign w:val="baseline"/>
      <w:em w:val="none"/>
    </w:rPr>
  </w:style>
  <w:style w:type="character" w:styleId="Annotationreference">
    <w:name w:val="annotation reference"/>
    <w:basedOn w:val="DefaultParagraphFont"/>
    <w:qFormat/>
    <w:rPr>
      <w:w w:val="100"/>
      <w:position w:val="0"/>
      <w:sz w:val="16"/>
      <w:sz w:val="16"/>
      <w:szCs w:val="16"/>
      <w:effect w:val="none"/>
      <w:vertAlign w:val="baseline"/>
      <w:em w:val="none"/>
    </w:rPr>
  </w:style>
  <w:style w:type="character" w:styleId="TestofumettoCarattere" w:customStyle="1">
    <w:name w:val="Testo fumetto Carattere"/>
    <w:basedOn w:val="DefaultParagraphFont"/>
    <w:link w:val="Testofumetto"/>
    <w:uiPriority w:val="99"/>
    <w:semiHidden/>
    <w:qFormat/>
    <w:rsid w:val="0027540d"/>
    <w:rPr>
      <w:rFonts w:ascii="Tahoma" w:hAnsi="Tahoma" w:cs="Tahoma"/>
      <w:sz w:val="16"/>
      <w:szCs w:val="16"/>
    </w:rPr>
  </w:style>
  <w:style w:type="character" w:styleId="TestocommentoCarattere" w:customStyle="1">
    <w:name w:val="Testo commento Carattere"/>
    <w:basedOn w:val="DefaultParagraphFont"/>
    <w:link w:val="Testocommento"/>
    <w:qFormat/>
    <w:rsid w:val="00535e89"/>
    <w:rPr/>
  </w:style>
  <w:style w:type="character" w:styleId="SoggettocommentoCarattere" w:customStyle="1">
    <w:name w:val="Soggetto commento Carattere"/>
    <w:basedOn w:val="TestocommentoCarattere"/>
    <w:link w:val="Soggettocommento"/>
    <w:uiPriority w:val="99"/>
    <w:semiHidden/>
    <w:qFormat/>
    <w:rsid w:val="00535e89"/>
    <w:rPr>
      <w:b/>
      <w:bCs/>
    </w:rPr>
  </w:style>
  <w:style w:type="character" w:styleId="ListLabel1">
    <w:name w:val="ListLabel 1"/>
    <w:qFormat/>
    <w:rPr>
      <w:rFonts w:eastAsia="Cambria" w:cs="Cambria"/>
      <w:color w:val="366091"/>
      <w:sz w:val="18"/>
      <w:szCs w:val="18"/>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position w:val="0"/>
      <w:sz w:val="24"/>
      <w:sz w:val="24"/>
      <w:vertAlign w:val="baseline"/>
    </w:rPr>
  </w:style>
  <w:style w:type="character" w:styleId="ListLabel11">
    <w:name w:val="ListLabel 11"/>
    <w:qFormat/>
    <w:rPr>
      <w:position w:val="0"/>
      <w:sz w:val="24"/>
      <w:sz w:val="24"/>
      <w:vertAlign w:val="baseline"/>
    </w:rPr>
  </w:style>
  <w:style w:type="character" w:styleId="ListLabel12">
    <w:name w:val="ListLabel 12"/>
    <w:qFormat/>
    <w:rPr>
      <w:position w:val="0"/>
      <w:sz w:val="24"/>
      <w:sz w:val="24"/>
      <w:vertAlign w:val="baseline"/>
    </w:rPr>
  </w:style>
  <w:style w:type="character" w:styleId="ListLabel13">
    <w:name w:val="ListLabel 13"/>
    <w:qFormat/>
    <w:rPr>
      <w:position w:val="0"/>
      <w:sz w:val="24"/>
      <w:sz w:val="24"/>
      <w:vertAlign w:val="baseline"/>
    </w:rPr>
  </w:style>
  <w:style w:type="character" w:styleId="ListLabel14">
    <w:name w:val="ListLabel 14"/>
    <w:qFormat/>
    <w:rPr>
      <w:position w:val="0"/>
      <w:sz w:val="24"/>
      <w:sz w:val="24"/>
      <w:vertAlign w:val="baseline"/>
    </w:rPr>
  </w:style>
  <w:style w:type="character" w:styleId="ListLabel15">
    <w:name w:val="ListLabel 15"/>
    <w:qFormat/>
    <w:rPr>
      <w:position w:val="0"/>
      <w:sz w:val="24"/>
      <w:sz w:val="24"/>
      <w:vertAlign w:val="baseline"/>
    </w:rPr>
  </w:style>
  <w:style w:type="character" w:styleId="ListLabel16">
    <w:name w:val="ListLabel 16"/>
    <w:qFormat/>
    <w:rPr>
      <w:position w:val="0"/>
      <w:sz w:val="24"/>
      <w:sz w:val="24"/>
      <w:vertAlign w:val="baseline"/>
    </w:rPr>
  </w:style>
  <w:style w:type="character" w:styleId="ListLabel17">
    <w:name w:val="ListLabel 17"/>
    <w:qFormat/>
    <w:rPr>
      <w:position w:val="0"/>
      <w:sz w:val="24"/>
      <w:sz w:val="24"/>
      <w:vertAlign w:val="baseline"/>
    </w:rPr>
  </w:style>
  <w:style w:type="character" w:styleId="ListLabel18">
    <w:name w:val="ListLabel 18"/>
    <w:qFormat/>
    <w:rPr>
      <w:position w:val="0"/>
      <w:sz w:val="24"/>
      <w:sz w:val="24"/>
      <w:vertAlign w:val="baseline"/>
    </w:rPr>
  </w:style>
  <w:style w:type="character" w:styleId="ListLabel19">
    <w:name w:val="ListLabel 19"/>
    <w:qFormat/>
    <w:rPr>
      <w:i/>
    </w:rPr>
  </w:style>
  <w:style w:type="character" w:styleId="ListLabel20">
    <w:name w:val="ListLabel 20"/>
    <w:qFormat/>
    <w:rPr>
      <w:position w:val="0"/>
      <w:sz w:val="24"/>
      <w:sz w:val="24"/>
      <w:vertAlign w:val="baseline"/>
    </w:rPr>
  </w:style>
  <w:style w:type="character" w:styleId="ListLabel21">
    <w:name w:val="ListLabel 21"/>
    <w:qFormat/>
    <w:rPr>
      <w:position w:val="0"/>
      <w:sz w:val="24"/>
      <w:sz w:val="24"/>
      <w:vertAlign w:val="baseline"/>
    </w:rPr>
  </w:style>
  <w:style w:type="character" w:styleId="ListLabel22">
    <w:name w:val="ListLabel 22"/>
    <w:qFormat/>
    <w:rPr>
      <w:position w:val="0"/>
      <w:sz w:val="24"/>
      <w:sz w:val="24"/>
      <w:vertAlign w:val="baseline"/>
    </w:rPr>
  </w:style>
  <w:style w:type="character" w:styleId="ListLabel23">
    <w:name w:val="ListLabel 23"/>
    <w:qFormat/>
    <w:rPr>
      <w:position w:val="0"/>
      <w:sz w:val="24"/>
      <w:sz w:val="24"/>
      <w:vertAlign w:val="baseline"/>
    </w:rPr>
  </w:style>
  <w:style w:type="character" w:styleId="ListLabel24">
    <w:name w:val="ListLabel 24"/>
    <w:qFormat/>
    <w:rPr>
      <w:position w:val="0"/>
      <w:sz w:val="24"/>
      <w:sz w:val="24"/>
      <w:vertAlign w:val="baseline"/>
    </w:rPr>
  </w:style>
  <w:style w:type="character" w:styleId="ListLabel25">
    <w:name w:val="ListLabel 25"/>
    <w:qFormat/>
    <w:rPr>
      <w:position w:val="0"/>
      <w:sz w:val="24"/>
      <w:sz w:val="24"/>
      <w:vertAlign w:val="baseline"/>
    </w:rPr>
  </w:style>
  <w:style w:type="character" w:styleId="ListLabel26">
    <w:name w:val="ListLabel 26"/>
    <w:qFormat/>
    <w:rPr>
      <w:position w:val="0"/>
      <w:sz w:val="24"/>
      <w:sz w:val="24"/>
      <w:vertAlign w:val="baseline"/>
    </w:rPr>
  </w:style>
  <w:style w:type="character" w:styleId="ListLabel27">
    <w:name w:val="ListLabel 27"/>
    <w:qFormat/>
    <w:rPr>
      <w:position w:val="0"/>
      <w:sz w:val="24"/>
      <w:sz w:val="24"/>
      <w:vertAlign w:val="baseline"/>
    </w:rPr>
  </w:style>
  <w:style w:type="character" w:styleId="ListLabel28">
    <w:name w:val="ListLabel 28"/>
    <w:qFormat/>
    <w:rPr>
      <w:position w:val="0"/>
      <w:sz w:val="24"/>
      <w:sz w:val="24"/>
      <w:vertAlign w:val="baseline"/>
    </w:rPr>
  </w:style>
  <w:style w:type="character" w:styleId="ListLabel29">
    <w:name w:val="ListLabel 29"/>
    <w:qFormat/>
    <w:rPr>
      <w:rFonts w:ascii="Cambria" w:hAnsi="Cambria" w:eastAsia="Noto Sans Symbols" w:cs="Noto Sans Symbols"/>
      <w:sz w:val="22"/>
    </w:rPr>
  </w:style>
  <w:style w:type="character" w:styleId="ListLabel30">
    <w:name w:val="ListLabel 30"/>
    <w:qFormat/>
    <w:rPr>
      <w:rFonts w:eastAsia="Courier New" w:cs="Courier New"/>
    </w:rPr>
  </w:style>
  <w:style w:type="character" w:styleId="ListLabel31">
    <w:name w:val="ListLabel 31"/>
    <w:qFormat/>
    <w:rPr>
      <w:rFonts w:eastAsia="Noto Sans Symbols" w:cs="Noto Sans Symbols"/>
    </w:rPr>
  </w:style>
  <w:style w:type="character" w:styleId="ListLabel32">
    <w:name w:val="ListLabel 32"/>
    <w:qFormat/>
    <w:rPr>
      <w:rFonts w:eastAsia="Noto Sans Symbols" w:cs="Noto Sans Symbols"/>
    </w:rPr>
  </w:style>
  <w:style w:type="character" w:styleId="ListLabel33">
    <w:name w:val="ListLabel 33"/>
    <w:qFormat/>
    <w:rPr>
      <w:rFonts w:eastAsia="Courier New" w:cs="Courier New"/>
    </w:rPr>
  </w:style>
  <w:style w:type="character" w:styleId="ListLabel34">
    <w:name w:val="ListLabel 34"/>
    <w:qFormat/>
    <w:rPr>
      <w:rFonts w:eastAsia="Noto Sans Symbols" w:cs="Noto Sans Symbols"/>
    </w:rPr>
  </w:style>
  <w:style w:type="character" w:styleId="ListLabel35">
    <w:name w:val="ListLabel 35"/>
    <w:qFormat/>
    <w:rPr>
      <w:rFonts w:eastAsia="Noto Sans Symbols" w:cs="Noto Sans Symbols"/>
    </w:rPr>
  </w:style>
  <w:style w:type="character" w:styleId="ListLabel36">
    <w:name w:val="ListLabel 36"/>
    <w:qFormat/>
    <w:rPr>
      <w:rFonts w:eastAsia="Courier New" w:cs="Courier New"/>
    </w:rPr>
  </w:style>
  <w:style w:type="character" w:styleId="ListLabel37">
    <w:name w:val="ListLabel 37"/>
    <w:qFormat/>
    <w:rPr>
      <w:rFonts w:eastAsia="Noto Sans Symbols" w:cs="Noto Sans Symbols"/>
    </w:rPr>
  </w:style>
  <w:style w:type="character" w:styleId="ListLabel38">
    <w:name w:val="ListLabel 38"/>
    <w:qFormat/>
    <w:rPr>
      <w:rFonts w:eastAsia="Cambria" w:cs="Cambria"/>
      <w:color w:val="366091"/>
      <w:sz w:val="22"/>
      <w:szCs w:val="18"/>
    </w:rPr>
  </w:style>
  <w:style w:type="character" w:styleId="ListLabel39">
    <w:name w:val="ListLabel 39"/>
    <w:qFormat/>
    <w:rPr>
      <w:rFonts w:eastAsia="Courier New" w:cs="Courier New"/>
    </w:rPr>
  </w:style>
  <w:style w:type="character" w:styleId="ListLabel40">
    <w:name w:val="ListLabel 40"/>
    <w:qFormat/>
    <w:rPr>
      <w:rFonts w:eastAsia="Noto Sans Symbols" w:cs="Noto Sans Symbols"/>
    </w:rPr>
  </w:style>
  <w:style w:type="character" w:styleId="ListLabel41">
    <w:name w:val="ListLabel 41"/>
    <w:qFormat/>
    <w:rPr>
      <w:rFonts w:eastAsia="Noto Sans Symbols" w:cs="Noto Sans Symbols"/>
    </w:rPr>
  </w:style>
  <w:style w:type="character" w:styleId="ListLabel42">
    <w:name w:val="ListLabel 42"/>
    <w:qFormat/>
    <w:rPr>
      <w:rFonts w:eastAsia="Courier New" w:cs="Courier New"/>
    </w:rPr>
  </w:style>
  <w:style w:type="character" w:styleId="ListLabel43">
    <w:name w:val="ListLabel 43"/>
    <w:qFormat/>
    <w:rPr>
      <w:rFonts w:eastAsia="Noto Sans Symbols" w:cs="Noto Sans Symbols"/>
    </w:rPr>
  </w:style>
  <w:style w:type="character" w:styleId="ListLabel44">
    <w:name w:val="ListLabel 44"/>
    <w:qFormat/>
    <w:rPr>
      <w:rFonts w:eastAsia="Noto Sans Symbols" w:cs="Noto Sans Symbols"/>
    </w:rPr>
  </w:style>
  <w:style w:type="character" w:styleId="ListLabel45">
    <w:name w:val="ListLabel 45"/>
    <w:qFormat/>
    <w:rPr>
      <w:rFonts w:eastAsia="Courier New" w:cs="Courier New"/>
    </w:rPr>
  </w:style>
  <w:style w:type="character" w:styleId="ListLabel46">
    <w:name w:val="ListLabel 46"/>
    <w:qFormat/>
    <w:rPr>
      <w:rFonts w:eastAsia="Noto Sans Symbols" w:cs="Noto Sans Symbols"/>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rFonts w:eastAsia="Cambria" w:cs="Cambria"/>
      <w:color w:val="366091"/>
      <w:sz w:val="18"/>
      <w:szCs w:val="18"/>
    </w:rPr>
  </w:style>
  <w:style w:type="character" w:styleId="ListLabel57">
    <w:name w:val="ListLabel 57"/>
    <w:qFormat/>
    <w:rPr>
      <w:rFonts w:eastAsia="Courier New" w:cs="Courier New"/>
    </w:rPr>
  </w:style>
  <w:style w:type="character" w:styleId="ListLabel58">
    <w:name w:val="ListLabel 58"/>
    <w:qFormat/>
    <w:rPr>
      <w:rFonts w:eastAsia="Noto Sans Symbols" w:cs="Noto Sans Symbols"/>
    </w:rPr>
  </w:style>
  <w:style w:type="character" w:styleId="ListLabel59">
    <w:name w:val="ListLabel 59"/>
    <w:qFormat/>
    <w:rPr>
      <w:rFonts w:eastAsia="Noto Sans Symbols" w:cs="Noto Sans Symbols"/>
    </w:rPr>
  </w:style>
  <w:style w:type="character" w:styleId="ListLabel60">
    <w:name w:val="ListLabel 60"/>
    <w:qFormat/>
    <w:rPr>
      <w:rFonts w:eastAsia="Courier New" w:cs="Courier New"/>
    </w:rPr>
  </w:style>
  <w:style w:type="character" w:styleId="ListLabel61">
    <w:name w:val="ListLabel 61"/>
    <w:qFormat/>
    <w:rPr>
      <w:rFonts w:eastAsia="Noto Sans Symbols" w:cs="Noto Sans Symbols"/>
    </w:rPr>
  </w:style>
  <w:style w:type="character" w:styleId="ListLabel62">
    <w:name w:val="ListLabel 62"/>
    <w:qFormat/>
    <w:rPr>
      <w:rFonts w:eastAsia="Noto Sans Symbols" w:cs="Noto Sans Symbols"/>
    </w:rPr>
  </w:style>
  <w:style w:type="character" w:styleId="ListLabel63">
    <w:name w:val="ListLabel 63"/>
    <w:qFormat/>
    <w:rPr>
      <w:rFonts w:eastAsia="Courier New" w:cs="Courier New"/>
    </w:rPr>
  </w:style>
  <w:style w:type="character" w:styleId="ListLabel64">
    <w:name w:val="ListLabel 64"/>
    <w:qFormat/>
    <w:rPr>
      <w:rFonts w:eastAsia="Noto Sans Symbols" w:cs="Noto Sans Symbols"/>
    </w:rPr>
  </w:style>
  <w:style w:type="character" w:styleId="ListLabel65">
    <w:name w:val="ListLabel 65"/>
    <w:qFormat/>
    <w:rPr>
      <w:rFonts w:eastAsia="Noto Sans Symbols" w:cs="Noto Sans Symbols"/>
    </w:rPr>
  </w:style>
  <w:style w:type="character" w:styleId="ListLabel66">
    <w:name w:val="ListLabel 66"/>
    <w:qFormat/>
    <w:rPr>
      <w:rFonts w:eastAsia="Courier New" w:cs="Courier New"/>
    </w:rPr>
  </w:style>
  <w:style w:type="character" w:styleId="ListLabel67">
    <w:name w:val="ListLabel 67"/>
    <w:qFormat/>
    <w:rPr>
      <w:rFonts w:eastAsia="Noto Sans Symbols" w:cs="Noto Sans Symbols"/>
    </w:rPr>
  </w:style>
  <w:style w:type="character" w:styleId="ListLabel68">
    <w:name w:val="ListLabel 68"/>
    <w:qFormat/>
    <w:rPr>
      <w:rFonts w:eastAsia="Noto Sans Symbols" w:cs="Noto Sans Symbols"/>
    </w:rPr>
  </w:style>
  <w:style w:type="character" w:styleId="ListLabel69">
    <w:name w:val="ListLabel 69"/>
    <w:qFormat/>
    <w:rPr>
      <w:rFonts w:eastAsia="Courier New" w:cs="Courier New"/>
    </w:rPr>
  </w:style>
  <w:style w:type="character" w:styleId="ListLabel70">
    <w:name w:val="ListLabel 70"/>
    <w:qFormat/>
    <w:rPr>
      <w:rFonts w:eastAsia="Noto Sans Symbols" w:cs="Noto Sans Symbols"/>
    </w:rPr>
  </w:style>
  <w:style w:type="character" w:styleId="ListLabel71">
    <w:name w:val="ListLabel 71"/>
    <w:qFormat/>
    <w:rPr>
      <w:rFonts w:eastAsia="Noto Sans Symbols" w:cs="Noto Sans Symbols"/>
    </w:rPr>
  </w:style>
  <w:style w:type="character" w:styleId="ListLabel72">
    <w:name w:val="ListLabel 72"/>
    <w:qFormat/>
    <w:rPr>
      <w:rFonts w:eastAsia="Courier New" w:cs="Courier New"/>
    </w:rPr>
  </w:style>
  <w:style w:type="character" w:styleId="ListLabel73">
    <w:name w:val="ListLabel 73"/>
    <w:qFormat/>
    <w:rPr>
      <w:rFonts w:eastAsia="Noto Sans Symbols" w:cs="Noto Sans Symbols"/>
    </w:rPr>
  </w:style>
  <w:style w:type="character" w:styleId="ListLabel74">
    <w:name w:val="ListLabel 74"/>
    <w:qFormat/>
    <w:rPr>
      <w:rFonts w:ascii="Cambria" w:hAnsi="Cambria" w:eastAsia="Noto Sans Symbols" w:cs="Noto Sans Symbols"/>
      <w:sz w:val="22"/>
    </w:rPr>
  </w:style>
  <w:style w:type="character" w:styleId="ListLabel75">
    <w:name w:val="ListLabel 75"/>
    <w:qFormat/>
    <w:rPr>
      <w:rFonts w:eastAsia="Noto Sans Symbols" w:cs="Noto Sans Symbols"/>
    </w:rPr>
  </w:style>
  <w:style w:type="character" w:styleId="ListLabel76">
    <w:name w:val="ListLabel 76"/>
    <w:qFormat/>
    <w:rPr>
      <w:rFonts w:eastAsia="Noto Sans Symbols" w:cs="Noto Sans Symbols"/>
    </w:rPr>
  </w:style>
  <w:style w:type="character" w:styleId="ListLabel77">
    <w:name w:val="ListLabel 77"/>
    <w:qFormat/>
    <w:rPr>
      <w:rFonts w:eastAsia="Noto Sans Symbols" w:cs="Noto Sans Symbols"/>
    </w:rPr>
  </w:style>
  <w:style w:type="character" w:styleId="ListLabel78">
    <w:name w:val="ListLabel 78"/>
    <w:qFormat/>
    <w:rPr>
      <w:rFonts w:eastAsia="Noto Sans Symbols" w:cs="Noto Sans Symbols"/>
    </w:rPr>
  </w:style>
  <w:style w:type="character" w:styleId="ListLabel79">
    <w:name w:val="ListLabel 79"/>
    <w:qFormat/>
    <w:rPr>
      <w:rFonts w:eastAsia="Noto Sans Symbols" w:cs="Noto Sans Symbols"/>
    </w:rPr>
  </w:style>
  <w:style w:type="character" w:styleId="ListLabel80">
    <w:name w:val="ListLabel 80"/>
    <w:qFormat/>
    <w:rPr>
      <w:rFonts w:eastAsia="Noto Sans Symbols" w:cs="Noto Sans Symbols"/>
    </w:rPr>
  </w:style>
  <w:style w:type="character" w:styleId="ListLabel81">
    <w:name w:val="ListLabel 81"/>
    <w:qFormat/>
    <w:rPr>
      <w:rFonts w:eastAsia="Noto Sans Symbols" w:cs="Noto Sans Symbols"/>
    </w:rPr>
  </w:style>
  <w:style w:type="character" w:styleId="ListLabel82">
    <w:name w:val="ListLabel 82"/>
    <w:qFormat/>
    <w:rPr>
      <w:rFonts w:eastAsia="Noto Sans Symbols" w:cs="Noto Sans Symbols"/>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b w:val="false"/>
      <w:i w:val="false"/>
      <w:caps w:val="false"/>
      <w:smallCaps w:val="false"/>
      <w:strike w:val="false"/>
      <w:dstrike w:val="false"/>
      <w:outline w:val="false"/>
      <w:shadow w:val="false"/>
      <w:emboss w:val="false"/>
      <w:imprint w:val="false"/>
      <w:vanish w:val="false"/>
      <w:color w:val="00000A"/>
      <w:position w:val="0"/>
      <w:sz w:val="22"/>
      <w:sz w:val="22"/>
      <w:vertAlign w:val="baseline"/>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ascii="Cambria" w:hAnsi="Cambria"/>
      <w:b w:val="false"/>
      <w:i w:val="false"/>
      <w:color w:val="00000A"/>
      <w:sz w:val="22"/>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b w:val="false"/>
      <w:i w:val="false"/>
      <w:caps w:val="false"/>
      <w:smallCaps w:val="false"/>
      <w:strike w:val="false"/>
      <w:dstrike w:val="false"/>
      <w:outline w:val="false"/>
      <w:shadow w:val="false"/>
      <w:emboss w:val="false"/>
      <w:imprint w:val="false"/>
      <w:vanish w:val="false"/>
      <w:color w:val="00000A"/>
      <w:position w:val="0"/>
      <w:sz w:val="22"/>
      <w:sz w:val="22"/>
      <w:vertAlign w:val="baseline"/>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b w:val="false"/>
      <w:i w:val="false"/>
      <w:sz w:val="28"/>
    </w:rPr>
  </w:style>
  <w:style w:type="character" w:styleId="ListLabel105">
    <w:name w:val="ListLabel 105"/>
    <w:qFormat/>
    <w:rPr>
      <w:b/>
      <w:i w:val="false"/>
      <w:color w:val="00000A"/>
      <w:sz w:val="28"/>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b w:val="false"/>
      <w:i w:val="false"/>
      <w:color w:val="00000A"/>
      <w:sz w:val="22"/>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b w:val="false"/>
      <w:i w:val="false"/>
      <w:caps w:val="false"/>
      <w:smallCaps w:val="false"/>
      <w:strike w:val="false"/>
      <w:dstrike w:val="false"/>
      <w:outline w:val="false"/>
      <w:shadow w:val="false"/>
      <w:emboss w:val="false"/>
      <w:imprint w:val="false"/>
      <w:vanish w:val="false"/>
      <w:color w:val="00000A"/>
      <w:position w:val="0"/>
      <w:sz w:val="28"/>
      <w:sz w:val="28"/>
      <w:vertAlign w:val="baseline"/>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ascii="Cambria" w:hAnsi="Cambria" w:cs="Noto Sans Symbols"/>
      <w:sz w:val="22"/>
    </w:rPr>
  </w:style>
  <w:style w:type="character" w:styleId="ListLabel118">
    <w:name w:val="ListLabel 118"/>
    <w:qFormat/>
    <w:rPr>
      <w:rFonts w:cs="Courier New"/>
    </w:rPr>
  </w:style>
  <w:style w:type="character" w:styleId="ListLabel119">
    <w:name w:val="ListLabel 119"/>
    <w:qFormat/>
    <w:rPr>
      <w:rFonts w:cs="Noto Sans Symbols"/>
    </w:rPr>
  </w:style>
  <w:style w:type="character" w:styleId="ListLabel120">
    <w:name w:val="ListLabel 120"/>
    <w:qFormat/>
    <w:rPr>
      <w:rFonts w:cs="Noto Sans Symbols"/>
    </w:rPr>
  </w:style>
  <w:style w:type="character" w:styleId="ListLabel121">
    <w:name w:val="ListLabel 121"/>
    <w:qFormat/>
    <w:rPr>
      <w:rFonts w:cs="Courier New"/>
    </w:rPr>
  </w:style>
  <w:style w:type="character" w:styleId="ListLabel122">
    <w:name w:val="ListLabel 122"/>
    <w:qFormat/>
    <w:rPr>
      <w:rFonts w:cs="Noto Sans Symbols"/>
    </w:rPr>
  </w:style>
  <w:style w:type="character" w:styleId="ListLabel123">
    <w:name w:val="ListLabel 123"/>
    <w:qFormat/>
    <w:rPr>
      <w:rFonts w:cs="Noto Sans Symbols"/>
    </w:rPr>
  </w:style>
  <w:style w:type="character" w:styleId="ListLabel124">
    <w:name w:val="ListLabel 124"/>
    <w:qFormat/>
    <w:rPr>
      <w:rFonts w:cs="Courier New"/>
    </w:rPr>
  </w:style>
  <w:style w:type="character" w:styleId="ListLabel125">
    <w:name w:val="ListLabel 125"/>
    <w:qFormat/>
    <w:rPr>
      <w:rFonts w:cs="Noto Sans Symbols"/>
    </w:rPr>
  </w:style>
  <w:style w:type="character" w:styleId="ListLabel126">
    <w:name w:val="ListLabel 126"/>
    <w:qFormat/>
    <w:rPr>
      <w:rFonts w:cs="Cambria"/>
      <w:color w:val="366091"/>
      <w:sz w:val="22"/>
      <w:szCs w:val="18"/>
    </w:rPr>
  </w:style>
  <w:style w:type="character" w:styleId="ListLabel127">
    <w:name w:val="ListLabel 127"/>
    <w:qFormat/>
    <w:rPr>
      <w:rFonts w:cs="Courier New"/>
    </w:rPr>
  </w:style>
  <w:style w:type="character" w:styleId="ListLabel128">
    <w:name w:val="ListLabel 128"/>
    <w:qFormat/>
    <w:rPr>
      <w:rFonts w:cs="Noto Sans Symbols"/>
    </w:rPr>
  </w:style>
  <w:style w:type="character" w:styleId="ListLabel129">
    <w:name w:val="ListLabel 129"/>
    <w:qFormat/>
    <w:rPr>
      <w:rFonts w:cs="Noto Sans Symbols"/>
    </w:rPr>
  </w:style>
  <w:style w:type="character" w:styleId="ListLabel130">
    <w:name w:val="ListLabel 130"/>
    <w:qFormat/>
    <w:rPr>
      <w:rFonts w:cs="Courier New"/>
    </w:rPr>
  </w:style>
  <w:style w:type="character" w:styleId="ListLabel131">
    <w:name w:val="ListLabel 131"/>
    <w:qFormat/>
    <w:rPr>
      <w:rFonts w:cs="Noto Sans Symbols"/>
    </w:rPr>
  </w:style>
  <w:style w:type="character" w:styleId="ListLabel132">
    <w:name w:val="ListLabel 132"/>
    <w:qFormat/>
    <w:rPr>
      <w:rFonts w:cs="Noto Sans Symbols"/>
    </w:rPr>
  </w:style>
  <w:style w:type="character" w:styleId="ListLabel133">
    <w:name w:val="ListLabel 133"/>
    <w:qFormat/>
    <w:rPr>
      <w:rFonts w:cs="Courier New"/>
    </w:rPr>
  </w:style>
  <w:style w:type="character" w:styleId="ListLabel134">
    <w:name w:val="ListLabel 134"/>
    <w:qFormat/>
    <w:rPr>
      <w:rFonts w:cs="Noto Sans Symbols"/>
    </w:rPr>
  </w:style>
  <w:style w:type="character" w:styleId="ListLabel135">
    <w:name w:val="ListLabel 135"/>
    <w:qFormat/>
    <w:rPr>
      <w:rFonts w:ascii="Cambria" w:hAnsi="Cambria" w:cs="Noto Sans Symbols"/>
      <w:sz w:val="22"/>
    </w:rPr>
  </w:style>
  <w:style w:type="character" w:styleId="ListLabel136">
    <w:name w:val="ListLabel 136"/>
    <w:qFormat/>
    <w:rPr>
      <w:rFonts w:cs="Noto Sans Symbols"/>
    </w:rPr>
  </w:style>
  <w:style w:type="character" w:styleId="ListLabel137">
    <w:name w:val="ListLabel 137"/>
    <w:qFormat/>
    <w:rPr>
      <w:rFonts w:cs="Noto Sans Symbols"/>
    </w:rPr>
  </w:style>
  <w:style w:type="character" w:styleId="ListLabel138">
    <w:name w:val="ListLabel 138"/>
    <w:qFormat/>
    <w:rPr>
      <w:rFonts w:cs="Noto Sans Symbols"/>
    </w:rPr>
  </w:style>
  <w:style w:type="character" w:styleId="ListLabel139">
    <w:name w:val="ListLabel 139"/>
    <w:qFormat/>
    <w:rPr>
      <w:rFonts w:cs="Noto Sans Symbols"/>
    </w:rPr>
  </w:style>
  <w:style w:type="character" w:styleId="ListLabel140">
    <w:name w:val="ListLabel 140"/>
    <w:qFormat/>
    <w:rPr>
      <w:rFonts w:cs="Noto Sans Symbols"/>
    </w:rPr>
  </w:style>
  <w:style w:type="character" w:styleId="ListLabel141">
    <w:name w:val="ListLabel 141"/>
    <w:qFormat/>
    <w:rPr>
      <w:rFonts w:cs="Noto Sans Symbols"/>
    </w:rPr>
  </w:style>
  <w:style w:type="character" w:styleId="ListLabel142">
    <w:name w:val="ListLabel 142"/>
    <w:qFormat/>
    <w:rPr>
      <w:rFonts w:cs="Noto Sans Symbols"/>
    </w:rPr>
  </w:style>
  <w:style w:type="character" w:styleId="ListLabel143">
    <w:name w:val="ListLabel 143"/>
    <w:qFormat/>
    <w:rPr>
      <w:rFonts w:cs="Noto Sans Symbols"/>
    </w:rPr>
  </w:style>
  <w:style w:type="character" w:styleId="ListLabel144">
    <w:name w:val="ListLabel 144"/>
    <w:qFormat/>
    <w:rPr>
      <w:rFonts w:cs="Simplified Arabic Fixed"/>
      <w:b w:val="false"/>
      <w:i w:val="false"/>
      <w:caps w:val="false"/>
      <w:smallCaps w:val="false"/>
      <w:strike w:val="false"/>
      <w:dstrike w:val="false"/>
      <w:outline w:val="false"/>
      <w:shadow w:val="false"/>
      <w:emboss w:val="false"/>
      <w:imprint w:val="false"/>
      <w:vanish w:val="false"/>
      <w:color w:val="00000A"/>
      <w:position w:val="0"/>
      <w:sz w:val="22"/>
      <w:sz w:val="22"/>
      <w:vertAlign w:val="baseline"/>
    </w:rPr>
  </w:style>
  <w:style w:type="character" w:styleId="ListLabel145">
    <w:name w:val="ListLabel 145"/>
    <w:qFormat/>
    <w:rPr>
      <w:rFonts w:cs="Courier New"/>
    </w:rPr>
  </w:style>
  <w:style w:type="character" w:styleId="ListLabel146">
    <w:name w:val="ListLabel 146"/>
    <w:qFormat/>
    <w:rPr>
      <w:rFonts w:cs="Wingdings"/>
    </w:rPr>
  </w:style>
  <w:style w:type="character" w:styleId="ListLabel147">
    <w:name w:val="ListLabel 147"/>
    <w:qFormat/>
    <w:rPr>
      <w:rFonts w:cs="Symbol"/>
    </w:rPr>
  </w:style>
  <w:style w:type="character" w:styleId="ListLabel148">
    <w:name w:val="ListLabel 148"/>
    <w:qFormat/>
    <w:rPr>
      <w:rFonts w:cs="Courier New"/>
    </w:rPr>
  </w:style>
  <w:style w:type="character" w:styleId="ListLabel149">
    <w:name w:val="ListLabel 149"/>
    <w:qFormat/>
    <w:rPr>
      <w:rFonts w:cs="Wingdings"/>
    </w:rPr>
  </w:style>
  <w:style w:type="character" w:styleId="ListLabel150">
    <w:name w:val="ListLabel 150"/>
    <w:qFormat/>
    <w:rPr>
      <w:rFonts w:cs="Symbol"/>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ascii="Cambria" w:hAnsi="Cambria" w:cs="Symbol"/>
      <w:b w:val="false"/>
      <w:i w:val="false"/>
      <w:color w:val="00000A"/>
      <w:sz w:val="22"/>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implified Arabic Fixed"/>
      <w:b w:val="false"/>
      <w:i w:val="false"/>
      <w:caps w:val="false"/>
      <w:smallCaps w:val="false"/>
      <w:strike w:val="false"/>
      <w:dstrike w:val="false"/>
      <w:outline w:val="false"/>
      <w:shadow w:val="false"/>
      <w:emboss w:val="false"/>
      <w:imprint w:val="false"/>
      <w:vanish w:val="false"/>
      <w:color w:val="00000A"/>
      <w:position w:val="0"/>
      <w:sz w:val="22"/>
      <w:sz w:val="22"/>
      <w:vertAlign w:val="baseline"/>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b w:val="false"/>
      <w:i w:val="false"/>
      <w:sz w:val="28"/>
    </w:rPr>
  </w:style>
  <w:style w:type="character" w:styleId="ListLabel172">
    <w:name w:val="ListLabel 172"/>
    <w:qFormat/>
    <w:rPr>
      <w:rFonts w:cs="Symbol"/>
      <w:b/>
      <w:i w:val="false"/>
      <w:color w:val="00000A"/>
      <w:sz w:val="28"/>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implified Arabic Fixed"/>
      <w:b w:val="false"/>
      <w:i w:val="false"/>
      <w:caps w:val="false"/>
      <w:smallCaps w:val="false"/>
      <w:strike w:val="false"/>
      <w:dstrike w:val="false"/>
      <w:outline w:val="false"/>
      <w:shadow w:val="false"/>
      <w:emboss w:val="false"/>
      <w:imprint w:val="false"/>
      <w:vanish w:val="false"/>
      <w:color w:val="00000A"/>
      <w:position w:val="0"/>
      <w:sz w:val="28"/>
      <w:sz w:val="28"/>
      <w:vertAlign w:val="baseline"/>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customStyle="1">
    <w:name w:val="Body Text"/>
    <w:basedOn w:val="Normal"/>
    <w:pPr>
      <w:jc w:val="both"/>
    </w:pPr>
    <w:rPr>
      <w:rFonts w:ascii="Trebuchet MS" w:hAnsi="Trebuchet MS"/>
      <w:b/>
      <w:bCs/>
      <w:color w:val="FFFFFF"/>
      <w:sz w:val="40"/>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keepNext w:val="true"/>
      <w:keepLines/>
      <w:spacing w:before="480" w:after="120"/>
    </w:pPr>
    <w:rPr>
      <w:b/>
      <w:sz w:val="72"/>
      <w:szCs w:val="72"/>
    </w:rPr>
  </w:style>
  <w:style w:type="paragraph" w:styleId="IntestazioneL1Header" w:customStyle="1">
    <w:name w:val="Intestazione;L1 Header"/>
    <w:basedOn w:val="Normal"/>
    <w:qFormat/>
    <w:pPr>
      <w:tabs>
        <w:tab w:val="clear" w:pos="720"/>
        <w:tab w:val="center" w:pos="4153" w:leader="none"/>
        <w:tab w:val="right" w:pos="8306" w:leader="none"/>
      </w:tabs>
      <w:spacing w:before="0" w:after="240"/>
      <w:jc w:val="both"/>
    </w:pPr>
    <w:rPr>
      <w:sz w:val="20"/>
      <w:szCs w:val="20"/>
      <w:lang w:eastAsia="en-US"/>
    </w:rPr>
  </w:style>
  <w:style w:type="paragraph" w:styleId="BodyText2">
    <w:name w:val="Body Text 2"/>
    <w:basedOn w:val="Normal"/>
    <w:qFormat/>
    <w:pPr/>
    <w:rPr>
      <w:sz w:val="28"/>
    </w:rPr>
  </w:style>
  <w:style w:type="paragraph" w:styleId="BodyText3">
    <w:name w:val="Body Text 3"/>
    <w:basedOn w:val="Normal"/>
    <w:qFormat/>
    <w:pPr>
      <w:spacing w:lineRule="atLeast" w:line="336"/>
      <w:jc w:val="both"/>
    </w:pPr>
    <w:rPr>
      <w:i/>
      <w:iCs/>
      <w:sz w:val="28"/>
      <w:szCs w:val="20"/>
    </w:rPr>
  </w:style>
  <w:style w:type="paragraph" w:styleId="TitoloParagrafo" w:customStyle="1">
    <w:name w:val="TitoloParagrafo"/>
    <w:basedOn w:val="Normal"/>
    <w:qFormat/>
    <w:pPr>
      <w:spacing w:lineRule="atLeast" w:line="336" w:before="80" w:after="80"/>
      <w:jc w:val="both"/>
    </w:pPr>
    <w:rPr>
      <w:b/>
      <w:sz w:val="28"/>
      <w:szCs w:val="20"/>
    </w:rPr>
  </w:style>
  <w:style w:type="paragraph" w:styleId="Pidipagina">
    <w:name w:val="Footer"/>
    <w:basedOn w:val="Normal"/>
    <w:pPr>
      <w:tabs>
        <w:tab w:val="clear" w:pos="720"/>
        <w:tab w:val="center" w:pos="4819" w:leader="none"/>
        <w:tab w:val="right" w:pos="9638" w:leader="none"/>
      </w:tabs>
    </w:pPr>
    <w:rPr/>
  </w:style>
  <w:style w:type="paragraph" w:styleId="PuntoElenco" w:customStyle="1">
    <w:name w:val="Punto Elenco"/>
    <w:basedOn w:val="Normal"/>
    <w:qFormat/>
    <w:pPr>
      <w:spacing w:lineRule="atLeast" w:line="336"/>
      <w:ind w:left="-1" w:hanging="1"/>
      <w:jc w:val="both"/>
    </w:pPr>
    <w:rPr>
      <w:sz w:val="28"/>
      <w:szCs w:val="20"/>
    </w:rPr>
  </w:style>
  <w:style w:type="paragraph" w:styleId="Rientro1" w:customStyle="1">
    <w:name w:val="Rientro1"/>
    <w:basedOn w:val="Normal"/>
    <w:qFormat/>
    <w:pPr>
      <w:spacing w:lineRule="atLeast" w:line="336" w:before="80" w:after="80"/>
      <w:ind w:left="-1" w:right="284" w:hanging="1"/>
      <w:jc w:val="both"/>
    </w:pPr>
    <w:rPr>
      <w:sz w:val="28"/>
      <w:szCs w:val="20"/>
    </w:rPr>
  </w:style>
  <w:style w:type="paragraph" w:styleId="Rientrocorpodeltesto">
    <w:name w:val="Body Text Indent"/>
    <w:basedOn w:val="Normal"/>
    <w:pPr>
      <w:spacing w:before="120" w:after="120"/>
      <w:ind w:left="567" w:hanging="1"/>
    </w:pPr>
    <w:rPr>
      <w:rFonts w:ascii="Trebuchet MS" w:hAnsi="Trebuchet MS" w:eastAsia="Times"/>
      <w:sz w:val="28"/>
      <w:szCs w:val="20"/>
    </w:rPr>
  </w:style>
  <w:style w:type="paragraph" w:styleId="HTMLBody" w:customStyle="1">
    <w:name w:val="HTML Body"/>
    <w:qFormat/>
    <w:pPr>
      <w:widowControl/>
      <w:suppressAutoHyphens w:val="true"/>
      <w:bidi w:val="0"/>
      <w:spacing w:lineRule="atLeast" w:line="1"/>
      <w:ind w:left="-1" w:hanging="1"/>
      <w:jc w:val="left"/>
      <w:textAlignment w:val="top"/>
      <w:outlineLvl w:val="0"/>
    </w:pPr>
    <w:rPr>
      <w:rFonts w:ascii="Arial" w:hAnsi="Arial" w:eastAsia="Times New Roman" w:cs="Times New Roman"/>
      <w:color w:val="auto"/>
      <w:kern w:val="0"/>
      <w:sz w:val="24"/>
      <w:szCs w:val="20"/>
      <w:lang w:val="it-IT" w:eastAsia="it-IT" w:bidi="ar-SA"/>
    </w:rPr>
  </w:style>
  <w:style w:type="paragraph" w:styleId="Notaapidipagina">
    <w:name w:val="Footnote Text"/>
    <w:basedOn w:val="Normal"/>
    <w:qFormat/>
    <w:pPr/>
    <w:rPr>
      <w:sz w:val="20"/>
      <w:szCs w:val="20"/>
    </w:rPr>
  </w:style>
  <w:style w:type="paragraph" w:styleId="Indice2">
    <w:name w:val="TOC 2"/>
    <w:basedOn w:val="Normal"/>
    <w:pPr>
      <w:jc w:val="both"/>
    </w:pPr>
    <w:rPr>
      <w:sz w:val="28"/>
    </w:rPr>
  </w:style>
  <w:style w:type="paragraph" w:styleId="BodyTextIndent2">
    <w:name w:val="Body Text Indent 2"/>
    <w:basedOn w:val="Normal"/>
    <w:qFormat/>
    <w:pPr>
      <w:ind w:left="1068" w:hanging="1"/>
      <w:jc w:val="both"/>
    </w:pPr>
    <w:rPr>
      <w:bCs/>
      <w:color w:val="FF0000"/>
      <w:sz w:val="28"/>
    </w:rPr>
  </w:style>
  <w:style w:type="paragraph" w:styleId="BodyTextIndent3">
    <w:name w:val="Body Text Indent 3"/>
    <w:basedOn w:val="Normal"/>
    <w:qFormat/>
    <w:pPr>
      <w:ind w:left="12" w:hanging="1"/>
      <w:jc w:val="both"/>
    </w:pPr>
    <w:rPr>
      <w:sz w:val="28"/>
    </w:rPr>
  </w:style>
  <w:style w:type="paragraph" w:styleId="PlainText">
    <w:name w:val="Plain Text"/>
    <w:basedOn w:val="Normal"/>
    <w:qFormat/>
    <w:pPr>
      <w:spacing w:beforeAutospacing="1" w:afterAutospacing="1"/>
    </w:pPr>
    <w:rPr/>
  </w:style>
  <w:style w:type="paragraph" w:styleId="Annotationtext">
    <w:name w:val="annotation text"/>
    <w:basedOn w:val="Normal"/>
    <w:link w:val="TestocommentoCarattere"/>
    <w:qFormat/>
    <w:pPr/>
    <w:rPr>
      <w:sz w:val="20"/>
      <w:szCs w:val="20"/>
    </w:rPr>
  </w:style>
  <w:style w:type="paragraph" w:styleId="Rientro2" w:customStyle="1">
    <w:name w:val="Rientro2"/>
    <w:basedOn w:val="Normal"/>
    <w:qFormat/>
    <w:pPr>
      <w:spacing w:lineRule="atLeast" w:line="336" w:before="80" w:after="80"/>
      <w:ind w:left="1021" w:right="567" w:hanging="170"/>
      <w:jc w:val="both"/>
    </w:pPr>
    <w:rPr>
      <w:sz w:val="28"/>
      <w:szCs w:val="20"/>
    </w:rPr>
  </w:style>
  <w:style w:type="paragraph" w:styleId="Rientro3" w:customStyle="1">
    <w:name w:val="Rientro3"/>
    <w:basedOn w:val="Normal"/>
    <w:qFormat/>
    <w:pPr>
      <w:spacing w:lineRule="atLeast" w:line="336" w:before="80" w:after="80"/>
      <w:ind w:left="1412" w:right="737" w:hanging="391"/>
      <w:jc w:val="both"/>
    </w:pPr>
    <w:rPr>
      <w:sz w:val="28"/>
      <w:szCs w:val="20"/>
    </w:rPr>
  </w:style>
  <w:style w:type="paragraph" w:styleId="TitoloCapitolo" w:customStyle="1">
    <w:name w:val="TitoloCapitolo"/>
    <w:basedOn w:val="Normal"/>
    <w:qFormat/>
    <w:pPr>
      <w:spacing w:lineRule="atLeast" w:line="336" w:before="120" w:after="120"/>
      <w:jc w:val="both"/>
    </w:pPr>
    <w:rPr>
      <w:b/>
      <w:smallCaps/>
      <w:sz w:val="36"/>
      <w:szCs w:val="20"/>
    </w:rPr>
  </w:style>
  <w:style w:type="paragraph" w:styleId="Caption">
    <w:name w:val="caption"/>
    <w:basedOn w:val="Normal"/>
    <w:qFormat/>
    <w:pPr>
      <w:jc w:val="center"/>
    </w:pPr>
    <w:rPr>
      <w:b/>
      <w:bCs/>
    </w:rPr>
  </w:style>
  <w:style w:type="paragraph" w:styleId="Sottotitolo">
    <w:name w:val="Subtitle"/>
    <w:basedOn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stofumettoCarattere"/>
    <w:uiPriority w:val="99"/>
    <w:semiHidden/>
    <w:unhideWhenUsed/>
    <w:qFormat/>
    <w:rsid w:val="0027540d"/>
    <w:pPr>
      <w:spacing w:lineRule="auto" w:line="240"/>
    </w:pPr>
    <w:rPr>
      <w:rFonts w:ascii="Tahoma" w:hAnsi="Tahoma" w:cs="Tahoma"/>
      <w:sz w:val="16"/>
      <w:szCs w:val="16"/>
    </w:rPr>
  </w:style>
  <w:style w:type="paragraph" w:styleId="ListParagraph">
    <w:name w:val="List Paragraph"/>
    <w:basedOn w:val="Normal"/>
    <w:uiPriority w:val="34"/>
    <w:qFormat/>
    <w:rsid w:val="001823b5"/>
    <w:pPr>
      <w:spacing w:before="0" w:after="0"/>
      <w:ind w:left="720" w:hanging="1"/>
      <w:contextualSpacing/>
    </w:pPr>
    <w:rPr/>
  </w:style>
  <w:style w:type="paragraph" w:styleId="Annotationsubject">
    <w:name w:val="annotation subject"/>
    <w:basedOn w:val="Annotationtext"/>
    <w:link w:val="SoggettocommentoCarattere"/>
    <w:uiPriority w:val="99"/>
    <w:semiHidden/>
    <w:unhideWhenUsed/>
    <w:qFormat/>
    <w:rsid w:val="00535e89"/>
    <w:pPr>
      <w:spacing w:lineRule="auto" w:line="240"/>
    </w:pPr>
    <w:rPr>
      <w:b/>
      <w:bCs/>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9c0LPXHZhnq7yLiOXPlpptqK3nQ==">AMUW2mU6rBpAu7WbTLd4HOYnfekOCPSYv9qpZrkm9eu5J/ON75TGFKgwBtH5I6v1x0zaT6VroGefb9sDsQJGAz9LBeqO56cVBF1aBaknPYlFWHZqKNOMqI+y6uB1QI4OQbYmHUTwtqYncn4PvgSV7B108WcXm2SiB/nTXBQF8Oz0otANFeyoeBE=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LibreOffice/6.1.3.2$Windows_X86_64 LibreOffice_project/86daf60bf00efa86ad547e59e09d6bb77c699acb</Application>
  <Pages>9</Pages>
  <Words>1761</Words>
  <Characters>10745</Characters>
  <CharactersWithSpaces>12520</CharactersWithSpaces>
  <Paragraphs>116</Paragraphs>
  <Company>Giunta Regionale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2019-11-26T09:19:00Z</dcterms:created>
  <dc:creator>Administrator</dc:creator>
  <dc:description/>
  <dc:language>it-IT</dc:language>
  <cp:lastModifiedBy>Administrator</cp:lastModifiedBy>
  <cp:lastPrinted>2019-09-19T13:01:00Z</cp:lastPrinted>
  <dcterms:modified xsi:type="dcterms:W3CDTF">2019-11-26T09:19:00Z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Giunta Regionale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